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F7" w:rsidRPr="000F673D" w:rsidRDefault="000B74F7" w:rsidP="000B74F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F673D">
        <w:rPr>
          <w:rFonts w:ascii="Times New Roman" w:hAnsi="Times New Roman" w:cs="Times New Roman"/>
          <w:i/>
          <w:sz w:val="20"/>
          <w:szCs w:val="24"/>
        </w:rPr>
        <w:t xml:space="preserve">Załącznik do uchwały </w:t>
      </w:r>
    </w:p>
    <w:p w:rsidR="000B74F7" w:rsidRPr="000F673D" w:rsidRDefault="000B74F7" w:rsidP="000B74F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F673D">
        <w:rPr>
          <w:rFonts w:ascii="Times New Roman" w:hAnsi="Times New Roman" w:cs="Times New Roman"/>
          <w:i/>
          <w:sz w:val="20"/>
          <w:szCs w:val="24"/>
        </w:rPr>
        <w:t>Walnego Zebrania Członków</w:t>
      </w:r>
    </w:p>
    <w:p w:rsidR="000B74F7" w:rsidRPr="000F673D" w:rsidRDefault="00ED448C" w:rsidP="000B74F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F673D">
        <w:rPr>
          <w:rFonts w:ascii="Times New Roman" w:hAnsi="Times New Roman" w:cs="Times New Roman"/>
          <w:i/>
          <w:sz w:val="20"/>
          <w:szCs w:val="24"/>
        </w:rPr>
        <w:t>Nr  4</w:t>
      </w:r>
      <w:r w:rsidR="000B74F7" w:rsidRPr="000F673D">
        <w:rPr>
          <w:rFonts w:ascii="Times New Roman" w:hAnsi="Times New Roman" w:cs="Times New Roman"/>
          <w:i/>
          <w:sz w:val="20"/>
          <w:szCs w:val="24"/>
        </w:rPr>
        <w:t xml:space="preserve"> /3/2016</w:t>
      </w:r>
    </w:p>
    <w:p w:rsidR="000B74F7" w:rsidRPr="00B7110F" w:rsidRDefault="000B74F7" w:rsidP="000B7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73D">
        <w:rPr>
          <w:rFonts w:ascii="Times New Roman" w:hAnsi="Times New Roman" w:cs="Times New Roman"/>
          <w:i/>
          <w:sz w:val="20"/>
          <w:szCs w:val="24"/>
        </w:rPr>
        <w:t>z dnia 11.10 2016r</w:t>
      </w:r>
    </w:p>
    <w:p w:rsidR="000B74F7" w:rsidRPr="00B7110F" w:rsidRDefault="000B74F7" w:rsidP="00C96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5C" w:rsidRPr="00B7110F" w:rsidRDefault="00273F08" w:rsidP="00C96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oceny i wyboru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grantobiorców</w:t>
      </w:r>
      <w:proofErr w:type="spellEnd"/>
      <w:r w:rsidR="008B681F" w:rsidRPr="00B7110F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/>
          <w:sz w:val="24"/>
          <w:szCs w:val="24"/>
        </w:rPr>
        <w:t>Lokalnej Strategii Rozwoju na lata 2014-2020 Stowarzyszenia Lokalna Grupa Działania „Brama Mazurskiej Krainy”</w:t>
      </w:r>
    </w:p>
    <w:p w:rsidR="00DE4412" w:rsidRPr="00B7110F" w:rsidRDefault="00DE4412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1F" w:rsidRPr="00B7110F" w:rsidRDefault="00DE4412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:rsidR="008B681F" w:rsidRPr="00B7110F" w:rsidRDefault="000A6A18" w:rsidP="00C96858">
      <w:p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1. </w:t>
      </w:r>
      <w:r w:rsidR="008B681F" w:rsidRPr="00B7110F">
        <w:rPr>
          <w:rFonts w:ascii="Times New Roman" w:hAnsi="Times New Roman" w:cs="Times New Roman"/>
          <w:sz w:val="24"/>
          <w:szCs w:val="24"/>
        </w:rPr>
        <w:t>Procedura wyboru i oceny operacji jest opracowana na podstawie przepisów:</w:t>
      </w:r>
    </w:p>
    <w:p w:rsidR="008B681F" w:rsidRPr="00B7110F" w:rsidRDefault="008B681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 na rzecz Rozwoju Obszarów Wiejsk</w:t>
      </w:r>
      <w:r w:rsidR="00DE4412" w:rsidRPr="00B7110F">
        <w:rPr>
          <w:rFonts w:ascii="Times New Roman" w:hAnsi="Times New Roman" w:cs="Times New Roman"/>
          <w:sz w:val="24"/>
          <w:szCs w:val="24"/>
        </w:rPr>
        <w:t xml:space="preserve">ich oraz Europejskiego Funduszu </w:t>
      </w:r>
      <w:r w:rsidRPr="00B7110F">
        <w:rPr>
          <w:rFonts w:ascii="Times New Roman" w:hAnsi="Times New Roman" w:cs="Times New Roman"/>
          <w:sz w:val="24"/>
          <w:szCs w:val="24"/>
        </w:rPr>
        <w:t>Morskiego i Rybackiego ustanawiającego przepisy ogólne dotyczące Europejskiego Funduszu Rozwoju Regionalnego, Europejskiego Funduszu Społecznego, Funduszu Spójności i Europejskiego Funduszu Morskiego i Rybackiego oraz uchylające rozporządzenie Rady (WE) nr 1083/2006, zwanym dalej "rozporządzeniem 1303/2013”.</w:t>
      </w:r>
    </w:p>
    <w:p w:rsidR="008B681F" w:rsidRPr="00B7110F" w:rsidRDefault="008B681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DE4412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w ramach Programu Rozwoju Obszarów Wiejskich na lata 2014-2020.</w:t>
      </w:r>
    </w:p>
    <w:p w:rsidR="008B681F" w:rsidRPr="00B7110F" w:rsidRDefault="008B681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Ustawy z dnia 20 lutego 2015 r. o rozwoju lokalnym z udziałem lokalnej społeczności</w:t>
      </w:r>
      <w:r w:rsidR="00DA1D3F" w:rsidRPr="00B7110F">
        <w:rPr>
          <w:rFonts w:ascii="Times New Roman" w:hAnsi="Times New Roman" w:cs="Times New Roman"/>
          <w:sz w:val="24"/>
          <w:szCs w:val="24"/>
        </w:rPr>
        <w:t>, zwaną dalej „ustawą o RLKS”.</w:t>
      </w:r>
    </w:p>
    <w:p w:rsidR="00DA1D3F" w:rsidRPr="00B7110F" w:rsidRDefault="00DA1D3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finansowych w perspektywie finansowej 2014-2020.</w:t>
      </w:r>
    </w:p>
    <w:p w:rsidR="00DA1D3F" w:rsidRPr="00B7110F" w:rsidRDefault="00DA1D3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Rozporządzenia Ministra Rolnictwa i Rozwoju Wsi z dnia 24 września 2015 r. </w:t>
      </w:r>
      <w:r w:rsidR="00DE4412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w sprawie szczegółowych warunków i trybu przyznawania pomocy finansowej </w:t>
      </w:r>
      <w:r w:rsidR="00DE4412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w ramach poddziałania „Wsparcie na wdrażanie operacji w ramach strategii rozwoju lokalnego kierowanego przez społeczność” objętego Programem Rozwoju Obszarów Wiejskich na lata 2014-2020 zwanego dalej „rozporządzeniem o wdrażaniu LSR”.</w:t>
      </w:r>
    </w:p>
    <w:p w:rsidR="00DA1D3F" w:rsidRPr="00B7110F" w:rsidRDefault="00DA1D3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Wytycznych nr 2/1/2016 w zakresie jednolitego i prawidłowego wykonywania przez lokalne grupy działania zadań związanych z realizacją strategii rozwoju lokalnego kierowanego przez s</w:t>
      </w:r>
      <w:r w:rsidR="00C20A89" w:rsidRPr="00B7110F">
        <w:rPr>
          <w:rFonts w:ascii="Times New Roman" w:hAnsi="Times New Roman" w:cs="Times New Roman"/>
          <w:sz w:val="24"/>
          <w:szCs w:val="24"/>
        </w:rPr>
        <w:t>połeczność w ramach działania „</w:t>
      </w:r>
      <w:r w:rsidRPr="00B7110F">
        <w:rPr>
          <w:rFonts w:ascii="Times New Roman" w:hAnsi="Times New Roman" w:cs="Times New Roman"/>
          <w:sz w:val="24"/>
          <w:szCs w:val="24"/>
        </w:rPr>
        <w:t>Wsparcie dla Rozwoju lokalnego w ramach inicjatywy LEADER” objętego PROW na lata 2014-2020.</w:t>
      </w:r>
    </w:p>
    <w:p w:rsidR="00DA1D3F" w:rsidRPr="00B7110F" w:rsidRDefault="00DA1D3F" w:rsidP="00C96858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704B64" w:rsidRPr="00B7110F">
        <w:rPr>
          <w:rFonts w:ascii="Times New Roman" w:hAnsi="Times New Roman" w:cs="Times New Roman"/>
          <w:sz w:val="24"/>
          <w:szCs w:val="24"/>
        </w:rPr>
        <w:t>Pracy</w:t>
      </w:r>
      <w:r w:rsidRPr="00B7110F">
        <w:rPr>
          <w:rFonts w:ascii="Times New Roman" w:hAnsi="Times New Roman" w:cs="Times New Roman"/>
          <w:sz w:val="24"/>
          <w:szCs w:val="24"/>
        </w:rPr>
        <w:t xml:space="preserve"> Rady</w:t>
      </w:r>
      <w:r w:rsidR="00DF502B" w:rsidRPr="00B7110F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Pr="00B7110F">
        <w:rPr>
          <w:rFonts w:ascii="Times New Roman" w:hAnsi="Times New Roman" w:cs="Times New Roman"/>
          <w:sz w:val="24"/>
          <w:szCs w:val="24"/>
        </w:rPr>
        <w:t xml:space="preserve"> LGD</w:t>
      </w:r>
      <w:r w:rsidR="00704B64" w:rsidRPr="00B7110F">
        <w:rPr>
          <w:rFonts w:ascii="Times New Roman" w:hAnsi="Times New Roman" w:cs="Times New Roman"/>
          <w:sz w:val="24"/>
          <w:szCs w:val="24"/>
        </w:rPr>
        <w:t xml:space="preserve"> „ Brama Mazurskiej Krainy”</w:t>
      </w:r>
      <w:r w:rsidRPr="00B7110F">
        <w:rPr>
          <w:rFonts w:ascii="Times New Roman" w:hAnsi="Times New Roman" w:cs="Times New Roman"/>
          <w:sz w:val="24"/>
          <w:szCs w:val="24"/>
        </w:rPr>
        <w:t>, zwanej dalej Radą LGD.</w:t>
      </w:r>
    </w:p>
    <w:p w:rsidR="00ED448C" w:rsidRPr="00B7110F" w:rsidRDefault="00ED448C" w:rsidP="00ED4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8C" w:rsidRPr="00B7110F" w:rsidRDefault="00ED448C" w:rsidP="00ED4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8C" w:rsidRPr="00B7110F" w:rsidRDefault="00ED448C" w:rsidP="00ED4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A88" w:rsidRPr="00B7110F" w:rsidRDefault="00DE4412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F6A88" w:rsidRPr="00B7110F">
        <w:rPr>
          <w:rFonts w:ascii="Times New Roman" w:hAnsi="Times New Roman" w:cs="Times New Roman"/>
          <w:b/>
          <w:sz w:val="24"/>
          <w:szCs w:val="24"/>
        </w:rPr>
        <w:t>O</w:t>
      </w:r>
      <w:r w:rsidR="00C06BFD" w:rsidRPr="00B7110F">
        <w:rPr>
          <w:rFonts w:ascii="Times New Roman" w:hAnsi="Times New Roman" w:cs="Times New Roman"/>
          <w:b/>
          <w:sz w:val="24"/>
          <w:szCs w:val="24"/>
        </w:rPr>
        <w:t>GŁOSZENIE O NABORZE</w:t>
      </w:r>
    </w:p>
    <w:p w:rsidR="00DE4412" w:rsidRPr="00B7110F" w:rsidRDefault="00C06BFD" w:rsidP="00C9685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Lokalna Grupa Działania zwana dalej LGD w terminie</w:t>
      </w:r>
      <w:r w:rsidR="002A2074" w:rsidRPr="00B7110F">
        <w:rPr>
          <w:rFonts w:ascii="Times New Roman" w:hAnsi="Times New Roman" w:cs="Times New Roman"/>
          <w:sz w:val="24"/>
          <w:szCs w:val="24"/>
        </w:rPr>
        <w:t xml:space="preserve"> 30 dni przed planowany</w:t>
      </w:r>
      <w:r w:rsidR="006B0C1C" w:rsidRPr="00B7110F">
        <w:rPr>
          <w:rFonts w:ascii="Times New Roman" w:hAnsi="Times New Roman" w:cs="Times New Roman"/>
          <w:sz w:val="24"/>
          <w:szCs w:val="24"/>
        </w:rPr>
        <w:t>m</w:t>
      </w:r>
      <w:r w:rsidR="002A2074" w:rsidRPr="00B7110F">
        <w:rPr>
          <w:rFonts w:ascii="Times New Roman" w:hAnsi="Times New Roman" w:cs="Times New Roman"/>
          <w:sz w:val="24"/>
          <w:szCs w:val="24"/>
        </w:rPr>
        <w:t xml:space="preserve"> rozpoczęciem naboru wniosków występuje do Samorządu Województwa </w:t>
      </w:r>
      <w:r w:rsidR="00DE4412" w:rsidRPr="00B7110F">
        <w:rPr>
          <w:rFonts w:ascii="Times New Roman" w:hAnsi="Times New Roman" w:cs="Times New Roman"/>
          <w:sz w:val="24"/>
          <w:szCs w:val="24"/>
        </w:rPr>
        <w:br/>
      </w:r>
      <w:r w:rsidR="002A2074" w:rsidRPr="00B7110F">
        <w:rPr>
          <w:rFonts w:ascii="Times New Roman" w:hAnsi="Times New Roman" w:cs="Times New Roman"/>
          <w:sz w:val="24"/>
          <w:szCs w:val="24"/>
        </w:rPr>
        <w:t>o uzgodnienie terminu naboru wniosków o udzielenie wsparcia na operacje realizowane przez podmioty inne niż LGD.</w:t>
      </w:r>
    </w:p>
    <w:p w:rsidR="00DE4412" w:rsidRPr="00B7110F" w:rsidRDefault="0025085C" w:rsidP="00C9685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Ogłoszenie o naborze wniosków o przyznanie pomocy podawane jest do publicznej wiadomości nie wcześniej niż 30 dni i nie później niż 14 dni przed </w:t>
      </w:r>
      <w:r w:rsidR="006B0C1C" w:rsidRPr="00B7110F">
        <w:rPr>
          <w:rFonts w:ascii="Times New Roman" w:hAnsi="Times New Roman" w:cs="Times New Roman"/>
          <w:sz w:val="24"/>
          <w:szCs w:val="24"/>
        </w:rPr>
        <w:t>planowanym terminem rozpoczęcia biegu terminu składania tych wniosków.</w:t>
      </w:r>
    </w:p>
    <w:p w:rsidR="0025085C" w:rsidRPr="00B7110F" w:rsidRDefault="0025085C" w:rsidP="00C96858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Ogłoszenie o naborze, zawiera: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Termin i miejsce składania wniosków o powierzenie grantów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Określony zakres tematyczny projektu grantowego, zgodny z zakresem określonym </w:t>
      </w:r>
      <w:r w:rsidR="000A6A18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w umowie ramowej,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Planowane do osiągnięcia w ramach projektu cele i wskaźniki,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Kwotę dostępną w ramach ogłoszenia,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Planowane w ramach projektu grantowego zadania,</w:t>
      </w:r>
    </w:p>
    <w:p w:rsidR="0025085C" w:rsidRPr="00B7110F" w:rsidRDefault="0025085C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Wskazanie miejsca upublicznienia opisu kryteriów wyboru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oraz zasad</w:t>
      </w:r>
      <w:r w:rsidR="007728D3" w:rsidRPr="00B7110F">
        <w:rPr>
          <w:rFonts w:ascii="Times New Roman" w:hAnsi="Times New Roman" w:cs="Times New Roman"/>
          <w:sz w:val="24"/>
          <w:szCs w:val="24"/>
        </w:rPr>
        <w:t xml:space="preserve"> przyznawania punktów za spełnienie danego kryterium</w:t>
      </w:r>
      <w:r w:rsidR="0046787B" w:rsidRPr="00B7110F">
        <w:rPr>
          <w:rFonts w:ascii="Times New Roman" w:hAnsi="Times New Roman" w:cs="Times New Roman"/>
          <w:sz w:val="24"/>
          <w:szCs w:val="24"/>
        </w:rPr>
        <w:t>,</w:t>
      </w:r>
    </w:p>
    <w:p w:rsidR="007728D3" w:rsidRPr="00B7110F" w:rsidRDefault="007728D3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Informacje o wysokości kwoty grantu lub intensywności pomocy</w:t>
      </w:r>
      <w:r w:rsidR="0046787B" w:rsidRPr="00B7110F">
        <w:rPr>
          <w:rFonts w:ascii="Times New Roman" w:hAnsi="Times New Roman" w:cs="Times New Roman"/>
          <w:sz w:val="24"/>
          <w:szCs w:val="24"/>
        </w:rPr>
        <w:t>,</w:t>
      </w:r>
    </w:p>
    <w:p w:rsidR="007728D3" w:rsidRPr="00B7110F" w:rsidRDefault="007728D3" w:rsidP="00C9685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Wskazanie miejsca udostępnienia LSR i wzorów dokumentów aplikacyjnych (formularza wniosku o powierzenie grantu oraz wniosku o rozliczenie grantu, wzoru umowy o powierzenie grantu, a także sprawozdania z realizacji zadania</w:t>
      </w:r>
      <w:r w:rsidR="00D5593E" w:rsidRPr="00B7110F">
        <w:rPr>
          <w:rFonts w:ascii="Times New Roman" w:hAnsi="Times New Roman" w:cs="Times New Roman"/>
          <w:sz w:val="24"/>
          <w:szCs w:val="24"/>
        </w:rPr>
        <w:t>.</w:t>
      </w:r>
    </w:p>
    <w:p w:rsidR="00D5593E" w:rsidRPr="00B7110F" w:rsidRDefault="00D5593E" w:rsidP="00C968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93E" w:rsidRPr="00B7110F" w:rsidRDefault="00DE4412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5593E" w:rsidRPr="00B7110F">
        <w:rPr>
          <w:rFonts w:ascii="Times New Roman" w:hAnsi="Times New Roman" w:cs="Times New Roman"/>
          <w:b/>
          <w:sz w:val="24"/>
          <w:szCs w:val="24"/>
        </w:rPr>
        <w:t>SKŁADANIE WNIOSKÓW</w:t>
      </w:r>
    </w:p>
    <w:p w:rsidR="0043233C" w:rsidRPr="00B7110F" w:rsidRDefault="00D5593E" w:rsidP="0043233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B18FB" w:rsidRPr="00B7110F">
        <w:rPr>
          <w:rFonts w:ascii="Times New Roman" w:hAnsi="Times New Roman" w:cs="Times New Roman"/>
          <w:sz w:val="24"/>
          <w:szCs w:val="24"/>
        </w:rPr>
        <w:t>powierzenie grantu</w:t>
      </w:r>
      <w:r w:rsidR="0043233C" w:rsidRPr="00B7110F">
        <w:rPr>
          <w:rFonts w:ascii="Times New Roman" w:hAnsi="Times New Roman" w:cs="Times New Roman"/>
          <w:sz w:val="24"/>
          <w:szCs w:val="24"/>
        </w:rPr>
        <w:t xml:space="preserve"> wraz z wymaganymi dokumentami</w:t>
      </w:r>
      <w:r w:rsidR="000B18FB" w:rsidRPr="00B7110F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96062E" w:rsidRPr="00B7110F">
        <w:rPr>
          <w:rFonts w:ascii="Times New Roman" w:hAnsi="Times New Roman" w:cs="Times New Roman"/>
          <w:sz w:val="24"/>
          <w:szCs w:val="24"/>
        </w:rPr>
        <w:t xml:space="preserve">1 </w:t>
      </w:r>
      <w:r w:rsidR="000B18FB" w:rsidRPr="00B7110F">
        <w:rPr>
          <w:rFonts w:ascii="Times New Roman" w:hAnsi="Times New Roman" w:cs="Times New Roman"/>
          <w:sz w:val="24"/>
          <w:szCs w:val="24"/>
        </w:rPr>
        <w:t>do procedury,</w:t>
      </w:r>
      <w:r w:rsidRPr="00B7110F">
        <w:rPr>
          <w:rFonts w:ascii="Times New Roman" w:hAnsi="Times New Roman" w:cs="Times New Roman"/>
          <w:sz w:val="24"/>
          <w:szCs w:val="24"/>
        </w:rPr>
        <w:t xml:space="preserve"> składany</w:t>
      </w:r>
      <w:r w:rsidR="000B18FB" w:rsidRPr="00B7110F">
        <w:rPr>
          <w:rFonts w:ascii="Times New Roman" w:hAnsi="Times New Roman" w:cs="Times New Roman"/>
          <w:sz w:val="24"/>
          <w:szCs w:val="24"/>
        </w:rPr>
        <w:t xml:space="preserve"> jest</w:t>
      </w:r>
      <w:r w:rsidRPr="00B7110F">
        <w:rPr>
          <w:rFonts w:ascii="Times New Roman" w:hAnsi="Times New Roman" w:cs="Times New Roman"/>
          <w:sz w:val="24"/>
          <w:szCs w:val="24"/>
        </w:rPr>
        <w:t xml:space="preserve"> bezpośrednio do LGD zgodnie z art. 20 ustawy o RLKS oraz w terminie wskazanym</w:t>
      </w:r>
      <w:r w:rsidR="0043233C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 xml:space="preserve">w ogłoszeniu, o którym mowa </w:t>
      </w:r>
      <w:r w:rsidR="0043233C" w:rsidRPr="00B7110F">
        <w:rPr>
          <w:rFonts w:ascii="Times New Roman" w:hAnsi="Times New Roman" w:cs="Times New Roman"/>
          <w:sz w:val="24"/>
          <w:szCs w:val="24"/>
        </w:rPr>
        <w:t xml:space="preserve">w art. 19 ust. 1 ustawy o RLKS, nie </w:t>
      </w:r>
      <w:r w:rsidRPr="00B7110F">
        <w:rPr>
          <w:rFonts w:ascii="Times New Roman" w:hAnsi="Times New Roman" w:cs="Times New Roman"/>
          <w:sz w:val="24"/>
          <w:szCs w:val="24"/>
        </w:rPr>
        <w:t xml:space="preserve">krótszym niż 14 dni </w:t>
      </w:r>
      <w:r w:rsidR="0043233C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>i nie dłuższym niż 30 dni, przy czym bezpośrednio oznacza osobiście albo przez pełnomocnika albo przez osobę upoważnioną.</w:t>
      </w:r>
    </w:p>
    <w:p w:rsidR="0043233C" w:rsidRPr="00B7110F" w:rsidRDefault="0043233C" w:rsidP="0043233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Formularz wniosku w wersji elektronicznej zamieszczony jest na stronie internetowej LGD najpóźniej w dniu ogłoszenia naboru.</w:t>
      </w:r>
    </w:p>
    <w:p w:rsidR="0043233C" w:rsidRPr="00B7110F" w:rsidRDefault="0043233C" w:rsidP="0043233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Wniosek wypełniany jest elektronicznie.</w:t>
      </w:r>
    </w:p>
    <w:p w:rsidR="00D5593E" w:rsidRPr="00B7110F" w:rsidRDefault="00AA2A8C" w:rsidP="00C9685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Z</w:t>
      </w:r>
      <w:r w:rsidR="00D5593E" w:rsidRPr="00B7110F">
        <w:rPr>
          <w:rFonts w:ascii="Times New Roman" w:hAnsi="Times New Roman" w:cs="Times New Roman"/>
          <w:sz w:val="24"/>
          <w:szCs w:val="24"/>
        </w:rPr>
        <w:t>łożenie wniosku w LGD jest potwierdzane na kopii pierwszej strony wniosku. Potwierdzenie zawiera datę i godzinę</w:t>
      </w:r>
      <w:r w:rsidR="001D403B" w:rsidRPr="00B7110F">
        <w:rPr>
          <w:rFonts w:ascii="Times New Roman" w:hAnsi="Times New Roman" w:cs="Times New Roman"/>
          <w:sz w:val="24"/>
          <w:szCs w:val="24"/>
        </w:rPr>
        <w:t xml:space="preserve"> złożenia wniosku, </w:t>
      </w:r>
      <w:r w:rsidR="001D403B" w:rsidRPr="000F673D">
        <w:rPr>
          <w:rFonts w:ascii="Times New Roman" w:hAnsi="Times New Roman" w:cs="Times New Roman"/>
          <w:sz w:val="24"/>
          <w:szCs w:val="24"/>
          <w:u w:val="single"/>
        </w:rPr>
        <w:t xml:space="preserve">liczbę złożonych wraz </w:t>
      </w:r>
      <w:r w:rsidR="00FA3187" w:rsidRPr="000F673D">
        <w:rPr>
          <w:rFonts w:ascii="Times New Roman" w:hAnsi="Times New Roman" w:cs="Times New Roman"/>
          <w:sz w:val="24"/>
          <w:szCs w:val="24"/>
          <w:u w:val="single"/>
        </w:rPr>
        <w:br/>
      </w:r>
      <w:r w:rsidR="001D403B" w:rsidRPr="000F673D">
        <w:rPr>
          <w:rFonts w:ascii="Times New Roman" w:hAnsi="Times New Roman" w:cs="Times New Roman"/>
          <w:sz w:val="24"/>
          <w:szCs w:val="24"/>
          <w:u w:val="single"/>
        </w:rPr>
        <w:t>z wnioskiem załączników</w:t>
      </w:r>
      <w:r w:rsidR="001D403B" w:rsidRPr="000F673D">
        <w:rPr>
          <w:rFonts w:ascii="Times New Roman" w:hAnsi="Times New Roman" w:cs="Times New Roman"/>
          <w:sz w:val="24"/>
          <w:szCs w:val="24"/>
        </w:rPr>
        <w:t xml:space="preserve"> oraz jest opatrzone pieczęcią LGD i podpisane</w:t>
      </w:r>
      <w:r w:rsidR="001D403B" w:rsidRPr="00B7110F">
        <w:rPr>
          <w:rFonts w:ascii="Times New Roman" w:hAnsi="Times New Roman" w:cs="Times New Roman"/>
          <w:sz w:val="24"/>
          <w:szCs w:val="24"/>
        </w:rPr>
        <w:t xml:space="preserve"> przez osobę przyjmującą wniosek.</w:t>
      </w:r>
    </w:p>
    <w:p w:rsidR="00ED448C" w:rsidRPr="00FE3463" w:rsidRDefault="00ED448C" w:rsidP="00ED448C">
      <w:pPr>
        <w:pStyle w:val="Akapitzlist"/>
        <w:numPr>
          <w:ilvl w:val="0"/>
          <w:numId w:val="18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E34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Wnioskodawca składa wniosek w 2 egzemplarzach : </w:t>
      </w:r>
    </w:p>
    <w:p w:rsidR="00ED448C" w:rsidRPr="00FE3463" w:rsidRDefault="00ED448C" w:rsidP="00ED448C">
      <w:pPr>
        <w:pStyle w:val="Akapitzlist"/>
        <w:tabs>
          <w:tab w:val="left" w:pos="3620"/>
          <w:tab w:val="center" w:pos="4716"/>
        </w:tabs>
        <w:spacing w:after="0" w:line="240" w:lineRule="auto"/>
        <w:ind w:left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E34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- oryginał wniosku w wer</w:t>
      </w:r>
      <w:r w:rsidR="00B7110F" w:rsidRPr="00FE34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sji papierowej i elektronicznej,</w:t>
      </w:r>
    </w:p>
    <w:p w:rsidR="00ED448C" w:rsidRPr="00FE3463" w:rsidRDefault="00ED448C" w:rsidP="00B7110F">
      <w:pPr>
        <w:pStyle w:val="Akapitzlist"/>
        <w:tabs>
          <w:tab w:val="left" w:pos="3620"/>
          <w:tab w:val="center" w:pos="4716"/>
        </w:tabs>
        <w:spacing w:after="0" w:line="240" w:lineRule="auto"/>
        <w:ind w:left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E34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-  kopia w wersji papierowej i elektronicznej ( który po zakończeniu procedury wyboru wniosków przez LGD</w:t>
      </w:r>
      <w:r w:rsidR="00B7110F" w:rsidRPr="00FE34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pozostanie w dokumentacji LGD).</w:t>
      </w:r>
    </w:p>
    <w:p w:rsidR="00690921" w:rsidRPr="00690921" w:rsidRDefault="00690921" w:rsidP="00690921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bookmarkStart w:id="0" w:name="_Hlk462827446"/>
      <w:r w:rsidRPr="00690921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Wnioskodawca składa 1 egzemplarz wniosku (oryginał) w wersji papierowej i elektronicznej.</w:t>
      </w:r>
    </w:p>
    <w:p w:rsidR="00FB0747" w:rsidRPr="00690921" w:rsidRDefault="00FB0747" w:rsidP="0069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47" w:rsidRDefault="00FB0747" w:rsidP="0069092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3C9" w:rsidRPr="00B7110F" w:rsidRDefault="004053C9" w:rsidP="00C9685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Termin złożenia wniosku uważa się za zachowany, jeśli data i godzina z pieczęci LGD/ wpisana przez LGD (potwierdzająca złożenie wniosku) nie jest wcześniejsza niż data </w:t>
      </w:r>
      <w:r w:rsidR="000A6A18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i godzina rozpoczęcia naboru i późniejsza niż dzień zakończenia terminu naboru wniosków.</w:t>
      </w:r>
    </w:p>
    <w:p w:rsidR="00E6347D" w:rsidRPr="00B7110F" w:rsidRDefault="004053C9" w:rsidP="00C9685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Każdemu wnioskowi zostaje na</w:t>
      </w:r>
      <w:r w:rsidR="00E6347D" w:rsidRPr="00B7110F">
        <w:rPr>
          <w:rFonts w:ascii="Times New Roman" w:hAnsi="Times New Roman" w:cs="Times New Roman"/>
          <w:sz w:val="24"/>
          <w:szCs w:val="24"/>
        </w:rPr>
        <w:t>dane indywidualnie oznaczenie (</w:t>
      </w:r>
      <w:r w:rsidRPr="00B7110F">
        <w:rPr>
          <w:rFonts w:ascii="Times New Roman" w:hAnsi="Times New Roman" w:cs="Times New Roman"/>
          <w:sz w:val="24"/>
          <w:szCs w:val="24"/>
        </w:rPr>
        <w:t xml:space="preserve">znak sprawy). </w:t>
      </w:r>
    </w:p>
    <w:p w:rsidR="00DE4412" w:rsidRPr="00B7110F" w:rsidRDefault="004053C9" w:rsidP="00C9685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Wnioski składane drogą pocztową nie będą rozpatrywane.</w:t>
      </w:r>
      <w:bookmarkEnd w:id="0"/>
    </w:p>
    <w:p w:rsidR="004053C9" w:rsidRPr="00B7110F" w:rsidRDefault="00DE4412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61D68" w:rsidRPr="00B7110F">
        <w:rPr>
          <w:rFonts w:ascii="Times New Roman" w:hAnsi="Times New Roman" w:cs="Times New Roman"/>
          <w:b/>
          <w:sz w:val="24"/>
          <w:szCs w:val="24"/>
        </w:rPr>
        <w:t>PROCEDURA WYCOFANIA WNIOSKU</w:t>
      </w:r>
    </w:p>
    <w:p w:rsidR="004053C9" w:rsidRPr="00B7110F" w:rsidRDefault="004053C9" w:rsidP="00C96858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Do czasu podjęcia pierwszej czynności związanej z oceną wstępną wniosku podmiotowi ubiegającemu się o wsparcie przysługuje prawo wycofania wniosku. Dokumentem zobowiązującym LGD do wycofania wniosku jest 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Pr="00B7110F">
        <w:rPr>
          <w:rFonts w:ascii="Times New Roman" w:hAnsi="Times New Roman" w:cs="Times New Roman"/>
          <w:sz w:val="24"/>
          <w:szCs w:val="24"/>
        </w:rPr>
        <w:t xml:space="preserve"> wnioskodawcy </w:t>
      </w:r>
      <w:r w:rsidR="000A6A18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o wycofaniu wniosku </w:t>
      </w:r>
      <w:r w:rsidR="009651FA" w:rsidRPr="00B7110F">
        <w:rPr>
          <w:rFonts w:ascii="Times New Roman" w:hAnsi="Times New Roman" w:cs="Times New Roman"/>
          <w:sz w:val="24"/>
          <w:szCs w:val="24"/>
        </w:rPr>
        <w:t xml:space="preserve">sporządzanym na formularzu udostępnionym przez LGD, stanowiącego zał. nr </w:t>
      </w:r>
      <w:r w:rsidR="00236B39" w:rsidRPr="00B7110F">
        <w:rPr>
          <w:rFonts w:ascii="Times New Roman" w:hAnsi="Times New Roman" w:cs="Times New Roman"/>
          <w:sz w:val="24"/>
          <w:szCs w:val="24"/>
        </w:rPr>
        <w:t xml:space="preserve">5 </w:t>
      </w:r>
      <w:r w:rsidR="009651FA" w:rsidRPr="00B7110F">
        <w:rPr>
          <w:rFonts w:ascii="Times New Roman" w:hAnsi="Times New Roman" w:cs="Times New Roman"/>
          <w:sz w:val="24"/>
          <w:szCs w:val="24"/>
        </w:rPr>
        <w:t>do procedury.</w:t>
      </w:r>
    </w:p>
    <w:p w:rsidR="00761D68" w:rsidRPr="00B7110F" w:rsidRDefault="00761D68" w:rsidP="00C96858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Wycofany wniosek podlega zwrotowi (oryginał) podmiotowi ubiegającemu się </w:t>
      </w:r>
      <w:r w:rsidR="00FA3187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o wsparcie bezpośrednio lub korespondencyjnie.</w:t>
      </w:r>
    </w:p>
    <w:p w:rsidR="00761D68" w:rsidRPr="00B7110F" w:rsidRDefault="00761D68" w:rsidP="00C96858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Kopia wycofanego dokumentu pozostaje w LGD wraz z oryginałem 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>wniosku</w:t>
      </w:r>
      <w:r w:rsidR="00EC59FB" w:rsidRPr="00B7110F">
        <w:rPr>
          <w:rFonts w:ascii="Times New Roman" w:hAnsi="Times New Roman" w:cs="Times New Roman"/>
          <w:sz w:val="24"/>
          <w:szCs w:val="24"/>
        </w:rPr>
        <w:t xml:space="preserve"> o jego wycofanie</w:t>
      </w:r>
      <w:r w:rsidR="0046787B" w:rsidRPr="00B7110F">
        <w:rPr>
          <w:rFonts w:ascii="Times New Roman" w:hAnsi="Times New Roman" w:cs="Times New Roman"/>
          <w:sz w:val="24"/>
          <w:szCs w:val="24"/>
        </w:rPr>
        <w:t xml:space="preserve"> (oświadczenie)</w:t>
      </w:r>
      <w:r w:rsidRPr="00B7110F">
        <w:rPr>
          <w:rFonts w:ascii="Times New Roman" w:hAnsi="Times New Roman" w:cs="Times New Roman"/>
          <w:sz w:val="24"/>
          <w:szCs w:val="24"/>
        </w:rPr>
        <w:t>.</w:t>
      </w:r>
    </w:p>
    <w:p w:rsidR="00761D68" w:rsidRPr="00B7110F" w:rsidRDefault="00761D68" w:rsidP="00C96858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Wycofanie dokumentu sprawi, że podmiot ubiegający się o wsparcie znajdzie się </w:t>
      </w:r>
      <w:r w:rsidR="00FA3187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w sytuacji sprzed jego złożenia. Wniosek skutecznie wycofany nie wywołuje żadnych skutków prawnych, a podmiot, który złożył, a następnie skutecznie wycofał wniosek, będzie traktowany jakby tego wniosku nie złożył.</w:t>
      </w:r>
    </w:p>
    <w:p w:rsidR="00D80FAD" w:rsidRPr="00B7110F" w:rsidRDefault="00FA3187" w:rsidP="00C96858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85689" w:rsidRPr="00B7110F">
        <w:rPr>
          <w:rFonts w:ascii="Times New Roman" w:hAnsi="Times New Roman" w:cs="Times New Roman"/>
          <w:b/>
          <w:sz w:val="24"/>
          <w:szCs w:val="24"/>
        </w:rPr>
        <w:t>ZASADY PRZEPROWADZANIA OCENY ZGODNOŚCI OPERACJI ORAZ WYBORU OPERACJI</w:t>
      </w:r>
    </w:p>
    <w:p w:rsidR="0054549A" w:rsidRPr="00B7110F" w:rsidRDefault="00BF1F93" w:rsidP="00BF1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1. </w:t>
      </w:r>
      <w:r w:rsidR="00AE5C90" w:rsidRPr="00B7110F">
        <w:rPr>
          <w:rFonts w:ascii="Times New Roman" w:hAnsi="Times New Roman" w:cs="Times New Roman"/>
          <w:sz w:val="24"/>
          <w:szCs w:val="24"/>
        </w:rPr>
        <w:t>Oceny i wyboru operacji</w:t>
      </w:r>
      <w:r w:rsidR="0054549A" w:rsidRPr="00B7110F">
        <w:rPr>
          <w:rFonts w:ascii="Times New Roman" w:hAnsi="Times New Roman" w:cs="Times New Roman"/>
          <w:sz w:val="24"/>
          <w:szCs w:val="24"/>
        </w:rPr>
        <w:t xml:space="preserve"> dokonuje Rada LGD w terminie 45 dni od dnia zakończenia naboru wniosków</w:t>
      </w:r>
      <w:r w:rsidRPr="00B7110F">
        <w:rPr>
          <w:rFonts w:ascii="Times New Roman" w:hAnsi="Times New Roman" w:cs="Times New Roman"/>
          <w:sz w:val="24"/>
          <w:szCs w:val="24"/>
        </w:rPr>
        <w:t>, zgodnie z Regulaminem Pracy Rady Stowarzyszenia Lokalna Grupa Działania „Brama Mazurskiej Krainy”.</w:t>
      </w:r>
    </w:p>
    <w:p w:rsidR="005F0379" w:rsidRPr="00B7110F" w:rsidRDefault="0054549A" w:rsidP="00C505AB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>2</w:t>
      </w:r>
      <w:r w:rsidR="00C505AB" w:rsidRPr="00B7110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D80FAD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wyboru operacji pracownicy biura dokonują</w:t>
      </w:r>
      <w:r w:rsidR="005F0379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0FAD" w:rsidRPr="00B7110F" w:rsidRDefault="00470FC2" w:rsidP="00470FC2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wstępnej i formalnej </w:t>
      </w:r>
      <w:r w:rsidR="009B6318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379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 w:rsidR="0096062E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F0379" w:rsidRPr="00B7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procedury) </w:t>
      </w:r>
      <w:r w:rsidR="0096062E" w:rsidRPr="00B7110F">
        <w:rPr>
          <w:rFonts w:ascii="Times New Roman" w:hAnsi="Times New Roman" w:cs="Times New Roman"/>
          <w:sz w:val="24"/>
          <w:szCs w:val="24"/>
        </w:rPr>
        <w:t xml:space="preserve"> o</w:t>
      </w:r>
      <w:r w:rsidR="00D80FAD" w:rsidRPr="00B7110F">
        <w:rPr>
          <w:rFonts w:ascii="Times New Roman" w:hAnsi="Times New Roman" w:cs="Times New Roman"/>
          <w:sz w:val="24"/>
          <w:szCs w:val="24"/>
        </w:rPr>
        <w:t>raz</w:t>
      </w:r>
    </w:p>
    <w:p w:rsidR="00D80FAD" w:rsidRPr="00B7110F" w:rsidRDefault="00D80FAD" w:rsidP="00C96858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10F">
        <w:rPr>
          <w:rFonts w:ascii="Times New Roman" w:hAnsi="Times New Roman" w:cs="Times New Roman"/>
          <w:bCs/>
          <w:sz w:val="24"/>
          <w:szCs w:val="24"/>
        </w:rPr>
        <w:t>weryfikacji</w:t>
      </w:r>
      <w:r w:rsidRPr="00B71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 xml:space="preserve">zgodności operacji z PROW na lata 2014-2020 z zastosowaniem karty weryfikacyjnej stanowiącej załącznik do wytycznych 2/1 /2016, Ministra Rolnictwa </w:t>
      </w:r>
      <w:r w:rsidR="000A6A18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i Rozwoju Wsi</w:t>
      </w:r>
      <w:r w:rsidR="00FA5D29" w:rsidRPr="00B7110F">
        <w:rPr>
          <w:rFonts w:ascii="Times New Roman" w:hAnsi="Times New Roman" w:cs="Times New Roman"/>
          <w:sz w:val="24"/>
          <w:szCs w:val="24"/>
        </w:rPr>
        <w:t xml:space="preserve"> (zał. nr 3 z Wytycznych</w:t>
      </w:r>
      <w:r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E27C64" w:rsidRPr="00B7110F">
        <w:rPr>
          <w:rFonts w:ascii="Times New Roman" w:hAnsi="Times New Roman" w:cs="Times New Roman"/>
          <w:sz w:val="24"/>
          <w:szCs w:val="24"/>
        </w:rPr>
        <w:t>(Załącznik</w:t>
      </w:r>
      <w:r w:rsidR="00FA5D29" w:rsidRPr="00B7110F">
        <w:rPr>
          <w:rFonts w:ascii="Times New Roman" w:hAnsi="Times New Roman" w:cs="Times New Roman"/>
          <w:sz w:val="24"/>
          <w:szCs w:val="24"/>
        </w:rPr>
        <w:t xml:space="preserve"> nr  </w:t>
      </w:r>
      <w:r w:rsidR="0096062E" w:rsidRPr="00B7110F">
        <w:rPr>
          <w:rFonts w:ascii="Times New Roman" w:hAnsi="Times New Roman" w:cs="Times New Roman"/>
          <w:sz w:val="24"/>
          <w:szCs w:val="24"/>
        </w:rPr>
        <w:t xml:space="preserve">7 </w:t>
      </w:r>
      <w:r w:rsidRPr="00B7110F">
        <w:rPr>
          <w:rFonts w:ascii="Times New Roman" w:hAnsi="Times New Roman" w:cs="Times New Roman"/>
          <w:sz w:val="24"/>
          <w:szCs w:val="24"/>
        </w:rPr>
        <w:t>do procedury)</w:t>
      </w:r>
    </w:p>
    <w:p w:rsidR="00FA3187" w:rsidRDefault="00FA3187" w:rsidP="00C9685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6D8" w:rsidRPr="00B7110F" w:rsidRDefault="004616D8" w:rsidP="00C9685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8C6" w:rsidRPr="00B7110F" w:rsidRDefault="00FA3187" w:rsidP="00C96858">
      <w:pPr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9108C6" w:rsidRPr="00B7110F">
        <w:rPr>
          <w:rFonts w:ascii="Times New Roman" w:hAnsi="Times New Roman" w:cs="Times New Roman"/>
          <w:b/>
          <w:sz w:val="24"/>
          <w:szCs w:val="24"/>
        </w:rPr>
        <w:t>KOREKTY/UZUPEŁ</w:t>
      </w:r>
      <w:r w:rsidR="000A6A18" w:rsidRPr="00B7110F">
        <w:rPr>
          <w:rFonts w:ascii="Times New Roman" w:hAnsi="Times New Roman" w:cs="Times New Roman"/>
          <w:b/>
          <w:sz w:val="24"/>
          <w:szCs w:val="24"/>
        </w:rPr>
        <w:t xml:space="preserve">NIENIA WE WNIOSKACH PO WSTĘPNEJ </w:t>
      </w:r>
      <w:r w:rsidR="009108C6" w:rsidRPr="00B7110F">
        <w:rPr>
          <w:rFonts w:ascii="Times New Roman" w:hAnsi="Times New Roman" w:cs="Times New Roman"/>
          <w:b/>
          <w:sz w:val="24"/>
          <w:szCs w:val="24"/>
        </w:rPr>
        <w:t>WERYFIKACJI.</w:t>
      </w:r>
    </w:p>
    <w:p w:rsidR="00D2532F" w:rsidRPr="00B7110F" w:rsidRDefault="009108C6" w:rsidP="00C96858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 przypadku braków lub uchybień stwierdzonych na etapie weryfikacji Wniosku</w:t>
      </w:r>
      <w:r w:rsidR="00FA3187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o powierzenie grantu (spełniającego kryteria </w:t>
      </w:r>
      <w:r w:rsidR="002826A6" w:rsidRPr="00B7110F">
        <w:rPr>
          <w:rFonts w:ascii="Times New Roman" w:hAnsi="Times New Roman" w:cs="Times New Roman"/>
          <w:sz w:val="24"/>
          <w:szCs w:val="24"/>
        </w:rPr>
        <w:t xml:space="preserve">karta oceny wstępnej i formalnej wniosku </w:t>
      </w:r>
      <w:r w:rsidR="000A6A18" w:rsidRPr="00B7110F">
        <w:rPr>
          <w:rFonts w:ascii="Times New Roman" w:hAnsi="Times New Roman" w:cs="Times New Roman"/>
          <w:sz w:val="24"/>
          <w:szCs w:val="24"/>
        </w:rPr>
        <w:br/>
      </w:r>
      <w:r w:rsidR="002826A6" w:rsidRPr="00B7110F">
        <w:rPr>
          <w:rFonts w:ascii="Times New Roman" w:hAnsi="Times New Roman" w:cs="Times New Roman"/>
          <w:sz w:val="24"/>
          <w:szCs w:val="24"/>
        </w:rPr>
        <w:t>o powierzenie grantu pkt. 1 i 2 karty)</w:t>
      </w:r>
      <w:r w:rsidR="00812E20" w:rsidRPr="00B7110F">
        <w:rPr>
          <w:rFonts w:ascii="Times New Roman" w:hAnsi="Times New Roman" w:cs="Times New Roman"/>
          <w:sz w:val="24"/>
          <w:szCs w:val="24"/>
        </w:rPr>
        <w:t xml:space="preserve">, stanowiącej załącznik nr </w:t>
      </w:r>
      <w:r w:rsidR="00236B39" w:rsidRPr="00B7110F">
        <w:rPr>
          <w:rFonts w:ascii="Times New Roman" w:hAnsi="Times New Roman" w:cs="Times New Roman"/>
          <w:sz w:val="24"/>
          <w:szCs w:val="24"/>
        </w:rPr>
        <w:t xml:space="preserve">6 </w:t>
      </w:r>
      <w:r w:rsidR="00812E20" w:rsidRPr="00B7110F">
        <w:rPr>
          <w:rFonts w:ascii="Times New Roman" w:hAnsi="Times New Roman" w:cs="Times New Roman"/>
          <w:sz w:val="24"/>
          <w:szCs w:val="24"/>
        </w:rPr>
        <w:t>do procedury</w:t>
      </w:r>
      <w:r w:rsidRPr="00B7110F">
        <w:rPr>
          <w:rFonts w:ascii="Times New Roman" w:hAnsi="Times New Roman" w:cs="Times New Roman"/>
          <w:sz w:val="24"/>
          <w:szCs w:val="24"/>
        </w:rPr>
        <w:t xml:space="preserve"> przez pracowników biura LGD,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zostaje wezwany do złożenia pisemnych </w:t>
      </w:r>
      <w:r w:rsidRPr="00B7110F">
        <w:rPr>
          <w:rFonts w:ascii="Times New Roman" w:hAnsi="Times New Roman" w:cs="Times New Roman"/>
          <w:sz w:val="24"/>
          <w:szCs w:val="24"/>
        </w:rPr>
        <w:lastRenderedPageBreak/>
        <w:t xml:space="preserve">uzupełnień lub wyjaśnień w terminie 7 dni kalendarzowych od przesłania przez LGD informacji drogą elektroniczną (z opcją potwierdzenia odbioru wiadomości) na adres wskazany we wniosku o powierzenie grantu. LGD może dodatkowo powiadomić telefonicznie grantobiorcę o przekazanym wezwaniu. </w:t>
      </w:r>
    </w:p>
    <w:p w:rsidR="009108C6" w:rsidRPr="00B7110F" w:rsidRDefault="009108C6" w:rsidP="00C96858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Niezłożenie uzupełnień lub wyjaśnień w wyznaczonym terminie 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 xml:space="preserve">skutkuje </w:t>
      </w:r>
      <w:r w:rsidR="00247D10" w:rsidRPr="00B7110F">
        <w:rPr>
          <w:rFonts w:ascii="Times New Roman" w:hAnsi="Times New Roman" w:cs="Times New Roman"/>
          <w:sz w:val="24"/>
          <w:szCs w:val="24"/>
          <w:u w:val="single"/>
        </w:rPr>
        <w:t>odrzuceniem wniosku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110F">
        <w:rPr>
          <w:rFonts w:ascii="Times New Roman" w:hAnsi="Times New Roman" w:cs="Times New Roman"/>
          <w:sz w:val="24"/>
          <w:szCs w:val="24"/>
        </w:rPr>
        <w:t xml:space="preserve"> Tylko pozytywnie zakończona weryfikacja warunkuje kolejne etapy oceny wniosku, tj</w:t>
      </w:r>
      <w:r w:rsidR="0046787B" w:rsidRPr="00B7110F">
        <w:rPr>
          <w:rFonts w:ascii="Times New Roman" w:hAnsi="Times New Roman" w:cs="Times New Roman"/>
          <w:sz w:val="24"/>
          <w:szCs w:val="24"/>
        </w:rPr>
        <w:t>.</w:t>
      </w:r>
      <w:r w:rsidRPr="00B7110F">
        <w:rPr>
          <w:rFonts w:ascii="Times New Roman" w:hAnsi="Times New Roman" w:cs="Times New Roman"/>
          <w:sz w:val="24"/>
          <w:szCs w:val="24"/>
        </w:rPr>
        <w:t>, wniosek zostanie poddany dalszej ocenie przez Radę.</w:t>
      </w:r>
    </w:p>
    <w:p w:rsidR="00C05AA5" w:rsidRPr="00B7110F" w:rsidRDefault="00C05AA5" w:rsidP="00C9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2B4" w:rsidRPr="00B7110F" w:rsidRDefault="00FA3187" w:rsidP="00C96858">
      <w:pPr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9962B4" w:rsidRPr="00B7110F">
        <w:rPr>
          <w:rFonts w:ascii="Times New Roman" w:hAnsi="Times New Roman" w:cs="Times New Roman"/>
          <w:b/>
          <w:sz w:val="24"/>
          <w:szCs w:val="24"/>
        </w:rPr>
        <w:t>OCENA I WYBÓR GRANTÓW PRZEZ RADĘ LGD ORAZ OGŁOSZENIE WYNIKÓW</w:t>
      </w:r>
    </w:p>
    <w:p w:rsidR="008C5489" w:rsidRPr="00B7110F" w:rsidRDefault="000A6A18" w:rsidP="00C96858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5489" w:rsidRPr="00B7110F">
        <w:rPr>
          <w:rFonts w:ascii="Times New Roman" w:hAnsi="Times New Roman" w:cs="Times New Roman"/>
          <w:bCs/>
          <w:sz w:val="24"/>
          <w:szCs w:val="24"/>
        </w:rPr>
        <w:t>Listę wniosków z wynikami weryfikacji oraz</w:t>
      </w:r>
      <w:r w:rsidR="008C5489" w:rsidRPr="00B71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489" w:rsidRPr="00B7110F">
        <w:rPr>
          <w:rFonts w:ascii="Times New Roman" w:hAnsi="Times New Roman" w:cs="Times New Roman"/>
          <w:bCs/>
          <w:sz w:val="24"/>
          <w:szCs w:val="24"/>
        </w:rPr>
        <w:t>karty</w:t>
      </w:r>
      <w:r w:rsidR="008C5489" w:rsidRPr="00B7110F">
        <w:rPr>
          <w:rFonts w:ascii="Times New Roman" w:hAnsi="Times New Roman" w:cs="Times New Roman"/>
          <w:sz w:val="24"/>
          <w:szCs w:val="24"/>
        </w:rPr>
        <w:t xml:space="preserve"> weryfikacji wstępnej i </w:t>
      </w:r>
      <w:r w:rsidR="00E555FC">
        <w:rPr>
          <w:rFonts w:ascii="Times New Roman" w:hAnsi="Times New Roman" w:cs="Times New Roman"/>
          <w:sz w:val="24"/>
          <w:szCs w:val="24"/>
        </w:rPr>
        <w:t xml:space="preserve">formalnej, </w:t>
      </w:r>
      <w:r w:rsidR="008C5489" w:rsidRPr="00B7110F">
        <w:rPr>
          <w:rFonts w:ascii="Times New Roman" w:hAnsi="Times New Roman" w:cs="Times New Roman"/>
          <w:sz w:val="24"/>
          <w:szCs w:val="24"/>
        </w:rPr>
        <w:t xml:space="preserve">zgodności operacji z PROW biuro przekazuje Przewodniczącemu Rady i Rada podejmuje  decyzję   w formie uchwały w głosowaniu jawnym zwykłą większością głosów. </w:t>
      </w:r>
    </w:p>
    <w:p w:rsidR="00D80FAD" w:rsidRPr="00B7110F" w:rsidRDefault="00D80FAD" w:rsidP="00C96858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Operacje, które nie spełniają warunków wstępnej </w:t>
      </w:r>
      <w:r w:rsidR="00E555FC">
        <w:rPr>
          <w:rFonts w:ascii="Times New Roman" w:hAnsi="Times New Roman" w:cs="Times New Roman"/>
          <w:sz w:val="24"/>
          <w:szCs w:val="24"/>
        </w:rPr>
        <w:t xml:space="preserve">i formalnej </w:t>
      </w:r>
      <w:r w:rsidRPr="00B7110F">
        <w:rPr>
          <w:rFonts w:ascii="Times New Roman" w:hAnsi="Times New Roman" w:cs="Times New Roman"/>
          <w:sz w:val="24"/>
          <w:szCs w:val="24"/>
        </w:rPr>
        <w:t xml:space="preserve">weryfikacji oraz zgodności </w:t>
      </w:r>
      <w:r w:rsidR="00FA3187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z PROW nie podlegają dalszej ocenie. </w:t>
      </w:r>
    </w:p>
    <w:p w:rsidR="0043233C" w:rsidRPr="00B7110F" w:rsidRDefault="0043233C" w:rsidP="0043233C">
      <w:pPr>
        <w:pStyle w:val="Akapitzlist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Wnioski, które pozytywnie przeszły ocenę wstępną i formalną oraz zgodności z PROW kierowane są pod ocenę Rady LGD.</w:t>
      </w:r>
    </w:p>
    <w:p w:rsidR="00D80FAD" w:rsidRPr="00B7110F" w:rsidRDefault="00D80FAD" w:rsidP="00C96858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color w:val="auto"/>
        </w:rPr>
      </w:pPr>
      <w:r w:rsidRPr="00B7110F">
        <w:rPr>
          <w:color w:val="auto"/>
        </w:rPr>
        <w:t>Rada dokonuje oceny operacji w zakresie zgodności z lokalnymi kryteriami wyboru określonymi w LSR poprzez ocenę punktową na kartach oceny operacji:</w:t>
      </w:r>
    </w:p>
    <w:p w:rsidR="00C20A89" w:rsidRPr="00B7110F" w:rsidRDefault="00D80FAD" w:rsidP="00C9685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zgodności strategicznej z LSR –  kryterium wspólne dla wszystkich działań </w:t>
      </w:r>
      <w:r w:rsidR="00FA3187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(w przypadku  gdy operacja nie uzyska minimalnej ilości punktów od zwykłej większości członków Rady obecnych na posiedzeniu,  operację uznaje się za niezgodną z LSR i nie podlega dalszej ocenie</w:t>
      </w:r>
    </w:p>
    <w:p w:rsidR="00C20A89" w:rsidRPr="00B7110F" w:rsidRDefault="00D80FAD" w:rsidP="00C9685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spełnienia kryteriów horyzontalnych  dla LSR -  kryteria wspólne dla wszystkich działań,</w:t>
      </w:r>
    </w:p>
    <w:p w:rsidR="003005B5" w:rsidRPr="00B7110F" w:rsidRDefault="00D80FAD" w:rsidP="00C9685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spełnienia  kryteriów  jakościow</w:t>
      </w:r>
      <w:r w:rsidR="003005B5" w:rsidRPr="00B7110F">
        <w:rPr>
          <w:rFonts w:ascii="Times New Roman" w:hAnsi="Times New Roman" w:cs="Times New Roman"/>
          <w:sz w:val="24"/>
          <w:szCs w:val="24"/>
        </w:rPr>
        <w:t>ych  dla poszczególnych działań- udział społeczności lokalnej we wdrażaniu LSR.</w:t>
      </w:r>
    </w:p>
    <w:p w:rsidR="008C5489" w:rsidRPr="00B7110F" w:rsidRDefault="008C5489" w:rsidP="00C96858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Głosowanie Rady odbywa się w trybie przewidzianym przez Regulamin Pracy Rady Stowarzyszenia Lokalna Grupa Działania „Brama Mazurskiej Krainy”.</w:t>
      </w:r>
    </w:p>
    <w:p w:rsidR="00FA3187" w:rsidRPr="00B7110F" w:rsidRDefault="006F2E18" w:rsidP="00C96858">
      <w:pPr>
        <w:pStyle w:val="Akapitzlist"/>
        <w:numPr>
          <w:ilvl w:val="0"/>
          <w:numId w:val="23"/>
        </w:numPr>
        <w:tabs>
          <w:tab w:val="left" w:pos="4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Głosowanie Rady w sprawie wyboru operacji do finansowania odbywa się przez wypełnienie i oddanie sekretarzom posiedzenia kart oceny operacji (zwanych dalej: karty).</w:t>
      </w:r>
    </w:p>
    <w:p w:rsidR="006F2E18" w:rsidRPr="00B7110F" w:rsidRDefault="006F2E18" w:rsidP="00C96858">
      <w:pPr>
        <w:pStyle w:val="Akapitzlist"/>
        <w:numPr>
          <w:ilvl w:val="0"/>
          <w:numId w:val="23"/>
        </w:numPr>
        <w:tabs>
          <w:tab w:val="left" w:pos="4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Głosowanie w sprawie oceny operacji według lokalnych kryteriów jest ważne, jeżeli ważny głos oddało co najmniej 50% składu Rady.</w:t>
      </w:r>
    </w:p>
    <w:p w:rsidR="006F2E18" w:rsidRPr="00B7110F" w:rsidRDefault="006F2E18" w:rsidP="00C96858">
      <w:pPr>
        <w:pStyle w:val="Akapitzlist"/>
        <w:numPr>
          <w:ilvl w:val="0"/>
          <w:numId w:val="23"/>
        </w:numPr>
        <w:tabs>
          <w:tab w:val="left" w:pos="438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 przypadku rozbieżnej oceny wniosku, o odchyleniu powyżej 30% do średniej arytmetycznej wszystkich ocen, wniosek podlega ponownej ocenie przez wszystkich członków Rady LGD.</w:t>
      </w:r>
    </w:p>
    <w:p w:rsidR="00FA3187" w:rsidRPr="00B7110F" w:rsidRDefault="006F2E18" w:rsidP="00C96858">
      <w:pPr>
        <w:pStyle w:val="Akapitzlist"/>
        <w:numPr>
          <w:ilvl w:val="0"/>
          <w:numId w:val="23"/>
        </w:numPr>
        <w:tabs>
          <w:tab w:val="left" w:pos="438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Ponowne dokonanie wyboru operacji każdorazowo poprzedza dyskusja na temat zakresu merytorycznego wniosku. Ocena wniosku może być dokonywana wielokrotnie, do momentu obniżenia odchylenia do maksymalnie 30%.</w:t>
      </w:r>
    </w:p>
    <w:p w:rsidR="00FA3187" w:rsidRPr="00B7110F" w:rsidRDefault="006F2E18" w:rsidP="00C96858">
      <w:pPr>
        <w:pStyle w:val="Akapitzlist"/>
        <w:numPr>
          <w:ilvl w:val="0"/>
          <w:numId w:val="23"/>
        </w:numPr>
        <w:tabs>
          <w:tab w:val="left" w:pos="438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lastRenderedPageBreak/>
        <w:t>Wynik głosowania w sprawie oceny operacji według lokalnych kryteriów ustala się biorąc pod uwagę wszystkie karty uznane za głosy oddane ważnie, sumuje się oceny punktowe wpisane na tych kartach w pozycji „SUMA PUNKTÓW” i dzieli uzyskany wynik przez liczbę ważnie oddanych głosów, do dwóch miejsc po przecinku. Liczba stanowiąca wynik tych obliczeń jest końcową oceną, jaką Rada przyznała danej operacji.</w:t>
      </w:r>
    </w:p>
    <w:p w:rsidR="00FA3187" w:rsidRPr="00247ACD" w:rsidRDefault="00535B7C" w:rsidP="00C96858">
      <w:pPr>
        <w:pStyle w:val="Akapitzlist"/>
        <w:numPr>
          <w:ilvl w:val="0"/>
          <w:numId w:val="23"/>
        </w:numPr>
        <w:tabs>
          <w:tab w:val="left" w:pos="438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ACD">
        <w:rPr>
          <w:rFonts w:ascii="Times New Roman" w:eastAsia="Calibri" w:hAnsi="Times New Roman" w:cs="Times New Roman"/>
          <w:sz w:val="24"/>
          <w:szCs w:val="24"/>
        </w:rPr>
        <w:t>Operacjami wybranymi przez Radę do finansowania są tylko te operacje, które spełniły minimalne kryteria wyboru o których mowa w ogłoszeniu konkursowym.</w:t>
      </w:r>
      <w:r w:rsidRPr="00247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7ACD">
        <w:rPr>
          <w:rFonts w:ascii="Times New Roman" w:eastAsia="Calibri" w:hAnsi="Times New Roman" w:cs="Times New Roman"/>
          <w:sz w:val="24"/>
          <w:szCs w:val="24"/>
        </w:rPr>
        <w:t>W przypadku konieczności dokonania wyboru pomiędzy projektami z taką samą liczbą punktów po ocenie punktowej, decyduje kolejność wpłynięcia wniosków do biura LGD (data i godzina).</w:t>
      </w:r>
      <w:r w:rsidR="0006654E" w:rsidRPr="00247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6593" w:rsidRPr="00B7110F" w:rsidRDefault="006F2E18" w:rsidP="00C96858">
      <w:pPr>
        <w:pStyle w:val="Akapitzlist"/>
        <w:numPr>
          <w:ilvl w:val="0"/>
          <w:numId w:val="23"/>
        </w:numPr>
        <w:tabs>
          <w:tab w:val="left" w:pos="438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Wyniki głosowania ogłasza Przewodniczący posiedzenia</w:t>
      </w:r>
      <w:r w:rsidR="00FA3187" w:rsidRPr="00B71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BF5" w:rsidRPr="00B7110F" w:rsidRDefault="004E5BF5" w:rsidP="00C96858">
      <w:p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EA6" w:rsidRPr="00B7110F" w:rsidRDefault="000D6593" w:rsidP="00C96858">
      <w:p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3187" w:rsidRPr="00B7110F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Pr="00B7110F">
        <w:rPr>
          <w:rFonts w:ascii="Times New Roman" w:eastAsia="Times New Roman" w:hAnsi="Times New Roman" w:cs="Times New Roman"/>
          <w:b/>
          <w:sz w:val="24"/>
          <w:szCs w:val="24"/>
        </w:rPr>
        <w:t>LISTA RANKINGOWA</w:t>
      </w:r>
    </w:p>
    <w:p w:rsidR="000D6593" w:rsidRPr="00B7110F" w:rsidRDefault="000D6593" w:rsidP="00C96858">
      <w:p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18" w:rsidRDefault="006F2E18" w:rsidP="00C96858">
      <w:pPr>
        <w:pStyle w:val="Akapitzlist"/>
        <w:numPr>
          <w:ilvl w:val="0"/>
          <w:numId w:val="24"/>
        </w:numPr>
        <w:tabs>
          <w:tab w:val="left" w:pos="256"/>
        </w:tabs>
        <w:spacing w:after="0"/>
        <w:ind w:hanging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Na podstawie wyników głosowania sporządza się :</w:t>
      </w:r>
    </w:p>
    <w:p w:rsidR="00714D74" w:rsidRPr="00714D74" w:rsidRDefault="00714D74" w:rsidP="00714D74">
      <w:pPr>
        <w:pStyle w:val="Akapitzlist"/>
        <w:numPr>
          <w:ilvl w:val="0"/>
          <w:numId w:val="57"/>
        </w:num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74">
        <w:rPr>
          <w:rFonts w:ascii="Times New Roman" w:eastAsia="Times New Roman" w:hAnsi="Times New Roman" w:cs="Times New Roman"/>
          <w:sz w:val="24"/>
          <w:szCs w:val="24"/>
        </w:rPr>
        <w:t xml:space="preserve">listę  operacji zgodnych z LSR  i ogłoszeniem naboru wniosków o przyznanie pomocy  </w:t>
      </w:r>
    </w:p>
    <w:p w:rsidR="00714D74" w:rsidRPr="00714D74" w:rsidRDefault="00714D74" w:rsidP="00714D74">
      <w:pPr>
        <w:pStyle w:val="Akapitzlist"/>
        <w:numPr>
          <w:ilvl w:val="0"/>
          <w:numId w:val="57"/>
        </w:num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74">
        <w:rPr>
          <w:rFonts w:ascii="Times New Roman" w:eastAsia="Times New Roman" w:hAnsi="Times New Roman" w:cs="Times New Roman"/>
          <w:sz w:val="24"/>
          <w:szCs w:val="24"/>
        </w:rPr>
        <w:t>listę rankingową operacji wybranych przez LGD do dofinansowania  (ze wskazaniem które mieszczą się w limicie  środków )</w:t>
      </w:r>
      <w:r w:rsidR="00E5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4D74" w:rsidRPr="00714D74" w:rsidRDefault="00714D74" w:rsidP="00714D74">
      <w:pPr>
        <w:pStyle w:val="Akapitzlist"/>
        <w:numPr>
          <w:ilvl w:val="0"/>
          <w:numId w:val="57"/>
        </w:num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74">
        <w:rPr>
          <w:rFonts w:ascii="Times New Roman" w:eastAsia="Times New Roman" w:hAnsi="Times New Roman" w:cs="Times New Roman"/>
          <w:sz w:val="24"/>
          <w:szCs w:val="24"/>
        </w:rPr>
        <w:t>listę  operacji nie wybranych przez LGD do dofinansowania</w:t>
      </w:r>
      <w:r w:rsidR="00E55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4D74" w:rsidRPr="00714D74" w:rsidRDefault="00714D74" w:rsidP="00714D74">
      <w:pPr>
        <w:pStyle w:val="Akapitzlist"/>
        <w:numPr>
          <w:ilvl w:val="0"/>
          <w:numId w:val="57"/>
        </w:numPr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74">
        <w:rPr>
          <w:rFonts w:ascii="Times New Roman" w:eastAsia="Times New Roman" w:hAnsi="Times New Roman" w:cs="Times New Roman"/>
          <w:sz w:val="24"/>
          <w:szCs w:val="24"/>
        </w:rPr>
        <w:t>listę  operacji odrzuconych przez LGD .</w:t>
      </w:r>
    </w:p>
    <w:p w:rsidR="006F2E18" w:rsidRPr="00B7110F" w:rsidRDefault="006F2E18" w:rsidP="00980BAF">
      <w:pPr>
        <w:pStyle w:val="Akapitzlist"/>
        <w:numPr>
          <w:ilvl w:val="0"/>
          <w:numId w:val="51"/>
        </w:numPr>
        <w:tabs>
          <w:tab w:val="left" w:pos="437"/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Kolejność operacji na liście rankingowej ustala się według uzyskanej przez nie oceny końcowej. Lista rankingowa udostępniana jest na stronie LGD i dostępna jest przez okres co najmniej</w:t>
      </w:r>
      <w:r w:rsidR="009D260B" w:rsidRPr="00B7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3 lat.</w:t>
      </w:r>
    </w:p>
    <w:p w:rsidR="0085547F" w:rsidRPr="00B7110F" w:rsidRDefault="0085547F" w:rsidP="00C96858">
      <w:pPr>
        <w:tabs>
          <w:tab w:val="left" w:pos="437"/>
        </w:tabs>
        <w:spacing w:after="0"/>
        <w:ind w:left="93" w:righ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740" w:rsidRPr="00B7110F" w:rsidRDefault="00FA3187" w:rsidP="00C968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 w:rsidR="001A6740" w:rsidRPr="00B7110F">
        <w:rPr>
          <w:rFonts w:ascii="Times New Roman" w:eastAsia="Times New Roman" w:hAnsi="Times New Roman" w:cs="Times New Roman"/>
          <w:b/>
          <w:sz w:val="24"/>
          <w:szCs w:val="24"/>
        </w:rPr>
        <w:t>ZASADY USTALANIA KWOTY WSPARCIA DLA GRANTOBIORCÓW</w:t>
      </w:r>
    </w:p>
    <w:p w:rsidR="00FA3187" w:rsidRPr="00B7110F" w:rsidRDefault="009C16AB" w:rsidP="00C9685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Po zakończeniu oceny punktowej, w odniesieniu do wniosków, które nie zostały odrzucone i które uzyskały minimalną liczbę punktów Rada przystępuje do ustalenia kwoty wsparcia.</w:t>
      </w:r>
      <w:r w:rsidR="009E410F" w:rsidRPr="00B7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0F" w:rsidRPr="00B7110F" w:rsidRDefault="001A6740" w:rsidP="00C96858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Ustalenie kwoty wsparcia odbywa się przez</w:t>
      </w:r>
      <w:r w:rsidR="009E410F" w:rsidRPr="00B711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740" w:rsidRPr="00B7110F" w:rsidRDefault="001A6740" w:rsidP="00C96858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zastosowanie intensywności pomocy dla określonych grup beneficjentów zgodnie </w:t>
      </w:r>
      <w:r w:rsidR="00C96858" w:rsidRPr="00B7110F">
        <w:rPr>
          <w:rFonts w:ascii="Times New Roman" w:eastAsia="Times New Roman" w:hAnsi="Times New Roman" w:cs="Times New Roman"/>
          <w:sz w:val="24"/>
          <w:szCs w:val="24"/>
        </w:rPr>
        <w:br/>
        <w:t>z §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18 rozporządzenia oraz zapisami LSR w rozdziale VI Lokalnej Strategii Rozwoju, tj.:</w:t>
      </w:r>
    </w:p>
    <w:p w:rsidR="001A6740" w:rsidRPr="004315BB" w:rsidRDefault="001A6740" w:rsidP="00075D13">
      <w:pPr>
        <w:pStyle w:val="Akapitzlist"/>
        <w:numPr>
          <w:ilvl w:val="0"/>
          <w:numId w:val="15"/>
        </w:numPr>
        <w:ind w:left="1134" w:hanging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dla jednostek sektora finansów publicznych- 63,63% kosztów kwalifikowalnych,</w:t>
      </w:r>
      <w:r w:rsidR="009E410F" w:rsidRPr="004315B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jednakże suma grantów udzielonych jednostkom sektora finansów publicznych nie może przekroczyć 20% kwoty środków przyznanych na ten projekt.</w:t>
      </w:r>
    </w:p>
    <w:p w:rsidR="001A6740" w:rsidRPr="004315BB" w:rsidRDefault="001A6740" w:rsidP="00075D13">
      <w:pPr>
        <w:pStyle w:val="Akapitzlist"/>
        <w:numPr>
          <w:ilvl w:val="0"/>
          <w:numId w:val="15"/>
        </w:numPr>
        <w:ind w:left="1134" w:hanging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dla organizacji pozarządowych- 80 %, a w przypadku kiedy operacja odpowiada na istotne potrzeby społeczne do 100% kosztów kwalifikowalnych</w:t>
      </w:r>
    </w:p>
    <w:p w:rsidR="00417E0E" w:rsidRPr="00417E0E" w:rsidRDefault="00417E0E" w:rsidP="00417E0E">
      <w:pPr>
        <w:pStyle w:val="Akapitzlist"/>
        <w:numPr>
          <w:ilvl w:val="0"/>
          <w:numId w:val="15"/>
        </w:numPr>
        <w:ind w:left="1134" w:hanging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17E0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dla podmiotów wykonujących działalność gospodarczą, jeżeli realizacja zadania, na które jest udzielany grant, nie jest związana z przedmiotem tej działalności oraz jest związana z przedmiotem działalności jednostki organizacyjnej </w:t>
      </w:r>
      <w:proofErr w:type="spellStart"/>
      <w:r w:rsidRPr="00417E0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grantobiorcy</w:t>
      </w:r>
      <w:proofErr w:type="spellEnd"/>
      <w:r w:rsidRPr="00417E0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do 70% kosztów kwalifikowalnych.</w:t>
      </w:r>
    </w:p>
    <w:p w:rsidR="00A70A7A" w:rsidRPr="00417E0E" w:rsidRDefault="0006654E" w:rsidP="0006654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color w:val="00B050"/>
          <w:sz w:val="24"/>
          <w:szCs w:val="24"/>
        </w:rPr>
        <w:t>63,63% kosztów kwalifikowalnych – w przypadku jednostki sekto</w:t>
      </w:r>
      <w:r w:rsidR="00417E0E" w:rsidRPr="00417E0E">
        <w:rPr>
          <w:rFonts w:ascii="Times New Roman" w:hAnsi="Times New Roman" w:cs="Times New Roman"/>
          <w:color w:val="00B050"/>
          <w:sz w:val="24"/>
          <w:szCs w:val="24"/>
        </w:rPr>
        <w:t>ra finansów publicznych,</w:t>
      </w:r>
    </w:p>
    <w:p w:rsidR="00417E0E" w:rsidRPr="00417E0E" w:rsidRDefault="00417E0E" w:rsidP="00417E0E">
      <w:pPr>
        <w:pStyle w:val="Akapitzlist"/>
        <w:numPr>
          <w:ilvl w:val="0"/>
          <w:numId w:val="15"/>
        </w:numPr>
        <w:ind w:left="1134" w:hanging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dla podmiotów wykonujących działalność gospodarczą, jeżeli realizacja zadania, na które jest udzielany grant, nie jest związana z przedmiotem tej działalności oraz jest związana z przedmiotem działalności jednostki organizacyjnej </w:t>
      </w:r>
      <w:proofErr w:type="spellStart"/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>grantobiorcy</w:t>
      </w:r>
      <w:proofErr w:type="spellEnd"/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do 70% kosztów kwalifikowalnych,</w:t>
      </w:r>
    </w:p>
    <w:p w:rsidR="00417E0E" w:rsidRPr="00417E0E" w:rsidRDefault="00417E0E" w:rsidP="00417E0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7E0E">
        <w:rPr>
          <w:rFonts w:ascii="Times New Roman" w:hAnsi="Times New Roman" w:cs="Times New Roman"/>
          <w:color w:val="00B050"/>
          <w:sz w:val="24"/>
          <w:szCs w:val="24"/>
        </w:rPr>
        <w:t xml:space="preserve">do 100% – w </w:t>
      </w:r>
      <w:r w:rsidR="00B6448A">
        <w:rPr>
          <w:rFonts w:ascii="Times New Roman" w:hAnsi="Times New Roman" w:cs="Times New Roman"/>
          <w:color w:val="00B050"/>
          <w:sz w:val="24"/>
          <w:szCs w:val="24"/>
        </w:rPr>
        <w:t>przypadku pozostałych podmiotów.</w:t>
      </w:r>
      <w:bookmarkStart w:id="1" w:name="_GoBack"/>
      <w:bookmarkEnd w:id="1"/>
    </w:p>
    <w:p w:rsidR="00417E0E" w:rsidRPr="00B7110F" w:rsidRDefault="00417E0E" w:rsidP="00417E0E">
      <w:pPr>
        <w:pStyle w:val="Akapitzlist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10F" w:rsidRPr="00B7110F" w:rsidRDefault="009E410F" w:rsidP="00C96858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ze względu na typ operacji, gdzie odpowiednio maksymalne kwoty wsparcia wynoszą:</w:t>
      </w:r>
    </w:p>
    <w:p w:rsidR="005B307D" w:rsidRPr="00B7110F" w:rsidRDefault="000A6A18" w:rsidP="00C96858">
      <w:pPr>
        <w:pStyle w:val="Akapitzlist"/>
        <w:numPr>
          <w:ilvl w:val="0"/>
          <w:numId w:val="27"/>
        </w:numPr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="005B307D" w:rsidRPr="00B7110F">
        <w:rPr>
          <w:rFonts w:ascii="Times New Roman" w:eastAsia="Times New Roman" w:hAnsi="Times New Roman" w:cs="Times New Roman"/>
          <w:sz w:val="24"/>
          <w:szCs w:val="24"/>
        </w:rPr>
        <w:t>wspieranie udziału społeczności lokalnej w realizacji LSR lub wzmocnienie kapitału społecznego</w:t>
      </w:r>
      <w:r w:rsidR="00EB4A25" w:rsidRPr="00B7110F">
        <w:rPr>
          <w:rFonts w:ascii="Times New Roman" w:eastAsia="Times New Roman" w:hAnsi="Times New Roman" w:cs="Times New Roman"/>
          <w:sz w:val="24"/>
          <w:szCs w:val="24"/>
        </w:rPr>
        <w:t xml:space="preserve"> - 20 000 zł</w:t>
      </w:r>
    </w:p>
    <w:p w:rsidR="005B307D" w:rsidRPr="00B7110F" w:rsidRDefault="000A6A18" w:rsidP="00C96858">
      <w:pPr>
        <w:pStyle w:val="Akapitzlist"/>
        <w:numPr>
          <w:ilvl w:val="0"/>
          <w:numId w:val="27"/>
        </w:numPr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G -</w:t>
      </w:r>
      <w:r w:rsidR="005B307D" w:rsidRPr="00B7110F">
        <w:rPr>
          <w:rFonts w:ascii="Times New Roman" w:eastAsia="Times New Roman" w:hAnsi="Times New Roman" w:cs="Times New Roman"/>
          <w:sz w:val="24"/>
          <w:szCs w:val="24"/>
        </w:rPr>
        <w:t xml:space="preserve"> promowanie: produktów lub usług lokalnych, rynków zbytu produktów</w:t>
      </w:r>
      <w:r w:rsidR="00C96858" w:rsidRPr="00B7110F">
        <w:rPr>
          <w:rFonts w:ascii="Times New Roman" w:eastAsia="Times New Roman" w:hAnsi="Times New Roman" w:cs="Times New Roman"/>
          <w:sz w:val="24"/>
          <w:szCs w:val="24"/>
        </w:rPr>
        <w:br/>
      </w:r>
      <w:r w:rsidR="005B307D" w:rsidRPr="00B7110F">
        <w:rPr>
          <w:rFonts w:ascii="Times New Roman" w:eastAsia="Times New Roman" w:hAnsi="Times New Roman" w:cs="Times New Roman"/>
          <w:sz w:val="24"/>
          <w:szCs w:val="24"/>
        </w:rPr>
        <w:t xml:space="preserve"> i usług lokalnych, t</w:t>
      </w:r>
      <w:r w:rsidR="00EB4A25" w:rsidRPr="00B7110F">
        <w:rPr>
          <w:rFonts w:ascii="Times New Roman" w:eastAsia="Times New Roman" w:hAnsi="Times New Roman" w:cs="Times New Roman"/>
          <w:sz w:val="24"/>
          <w:szCs w:val="24"/>
        </w:rPr>
        <w:t>urystyki, rekreacji lub kultury - 10 000 zł</w:t>
      </w:r>
    </w:p>
    <w:p w:rsidR="00A70A7A" w:rsidRPr="00B7110F" w:rsidRDefault="00A70A7A" w:rsidP="00C96858">
      <w:pPr>
        <w:pStyle w:val="Akapitzlist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39" w:rsidRPr="00B7110F" w:rsidRDefault="009E410F" w:rsidP="00C96858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ze względu na racjonalność i kwalifikowalność kosztów- poprzez sprawdzenie, czy koszty kwalifikowalne we wniosku o </w:t>
      </w:r>
      <w:r w:rsidR="00C5713A" w:rsidRPr="00B7110F">
        <w:rPr>
          <w:rFonts w:ascii="Times New Roman" w:eastAsia="Times New Roman" w:hAnsi="Times New Roman" w:cs="Times New Roman"/>
          <w:sz w:val="24"/>
          <w:szCs w:val="24"/>
        </w:rPr>
        <w:t>powierzenie grantu są zgodne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 z zakresem kosztów kwalifikowalnych oraz zasadam</w:t>
      </w:r>
      <w:r w:rsidR="0046787B" w:rsidRPr="00B7110F">
        <w:rPr>
          <w:rFonts w:ascii="Times New Roman" w:eastAsia="Times New Roman" w:hAnsi="Times New Roman" w:cs="Times New Roman"/>
          <w:sz w:val="24"/>
          <w:szCs w:val="24"/>
        </w:rPr>
        <w:t>i dotyczącymi kwalifikowalności.</w:t>
      </w:r>
    </w:p>
    <w:p w:rsidR="000D6593" w:rsidRPr="00B7110F" w:rsidRDefault="000A6A18" w:rsidP="00C968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="000D6593" w:rsidRPr="00B7110F">
        <w:rPr>
          <w:rFonts w:ascii="Times New Roman" w:eastAsia="Times New Roman" w:hAnsi="Times New Roman" w:cs="Times New Roman"/>
          <w:b/>
          <w:sz w:val="24"/>
          <w:szCs w:val="24"/>
        </w:rPr>
        <w:t>DECYZJA</w:t>
      </w:r>
    </w:p>
    <w:p w:rsidR="00C97CF0" w:rsidRPr="00B7110F" w:rsidRDefault="00C20A89" w:rsidP="00C9685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1.  </w:t>
      </w:r>
      <w:r w:rsidR="00C97CF0" w:rsidRPr="00B7110F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C97CF0" w:rsidRPr="00882577">
        <w:rPr>
          <w:rFonts w:ascii="Times New Roman" w:hAnsi="Times New Roman" w:cs="Times New Roman"/>
          <w:sz w:val="24"/>
          <w:szCs w:val="24"/>
        </w:rPr>
        <w:t>do każdej operacji będącej</w:t>
      </w:r>
      <w:r w:rsidR="00C97CF0" w:rsidRPr="00B7110F">
        <w:rPr>
          <w:rFonts w:ascii="Times New Roman" w:hAnsi="Times New Roman" w:cs="Times New Roman"/>
          <w:sz w:val="24"/>
          <w:szCs w:val="24"/>
        </w:rPr>
        <w:t xml:space="preserve"> przedmiotem posiedzenia Rady podejmowana jest przez Radę decyzja w formie uchwały o wybraniu bądź nie wybraniu operacji do finansowania, której treść zawiera: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Indywidualne oznaczenie sprawy nadane przez LGD każdemu wnioskowi </w:t>
      </w:r>
      <w:r w:rsidR="004E5BF5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o przyznanie pomocy,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informacje o wnioskodawcy operacji (imię i nazwisko lub nazwę, miejsce zamieszkania lub miejsce działalności, adres lub siedzibę,  numer identyfikacyjny nadany przez ARiMR)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tytuł operacji zgodny z tytułem podanym we wniosku,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kwotę pomocy o jaką ubiegał się wnioskodawca zgodną z kwotą podaną we wniosku,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kwotę wsparcia ustaloną przez LGD</w:t>
      </w:r>
      <w:r w:rsidR="00E555FC">
        <w:rPr>
          <w:rFonts w:ascii="Times New Roman" w:hAnsi="Times New Roman" w:cs="Times New Roman"/>
          <w:sz w:val="24"/>
          <w:szCs w:val="24"/>
        </w:rPr>
        <w:t>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informację o spełnieniu warunków wstępnej </w:t>
      </w:r>
      <w:r w:rsidR="00E555FC">
        <w:rPr>
          <w:rFonts w:ascii="Times New Roman" w:hAnsi="Times New Roman" w:cs="Times New Roman"/>
          <w:sz w:val="24"/>
          <w:szCs w:val="24"/>
        </w:rPr>
        <w:t xml:space="preserve">i formalnej </w:t>
      </w:r>
      <w:r w:rsidRPr="00B7110F">
        <w:rPr>
          <w:rFonts w:ascii="Times New Roman" w:hAnsi="Times New Roman" w:cs="Times New Roman"/>
          <w:sz w:val="24"/>
          <w:szCs w:val="24"/>
        </w:rPr>
        <w:t>oceny</w:t>
      </w:r>
      <w:r w:rsidR="00E555FC">
        <w:rPr>
          <w:rFonts w:ascii="Times New Roman" w:hAnsi="Times New Roman" w:cs="Times New Roman"/>
          <w:sz w:val="24"/>
          <w:szCs w:val="24"/>
        </w:rPr>
        <w:t>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informację o decyzji Rady w sprawie zgodności lub braku zgodności operacji </w:t>
      </w:r>
      <w:r w:rsidR="004E5BF5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z PROW na lata 2014-2020,</w:t>
      </w:r>
    </w:p>
    <w:p w:rsidR="00C97CF0" w:rsidRPr="00B7110F" w:rsidRDefault="00C97CF0" w:rsidP="00C96858">
      <w:pPr>
        <w:pStyle w:val="Akapitzlist"/>
        <w:numPr>
          <w:ilvl w:val="1"/>
          <w:numId w:val="28"/>
        </w:numPr>
        <w:tabs>
          <w:tab w:val="left" w:pos="4968"/>
          <w:tab w:val="left" w:pos="5328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informację o wybraniu lub nie wybraniu operacji do realizacji</w:t>
      </w:r>
    </w:p>
    <w:p w:rsidR="00C97CF0" w:rsidRPr="00B7110F" w:rsidRDefault="00C97CF0" w:rsidP="00C96858">
      <w:pPr>
        <w:pStyle w:val="Akapitzlist"/>
        <w:numPr>
          <w:ilvl w:val="1"/>
          <w:numId w:val="29"/>
        </w:numPr>
        <w:tabs>
          <w:tab w:val="left" w:pos="8608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wyniki głosowania w sprawie zgodności strategicznej z LSR,</w:t>
      </w:r>
    </w:p>
    <w:p w:rsidR="00C97CF0" w:rsidRPr="00B7110F" w:rsidRDefault="00C97CF0" w:rsidP="00C96858">
      <w:pPr>
        <w:pStyle w:val="Akapitzlist"/>
        <w:numPr>
          <w:ilvl w:val="1"/>
          <w:numId w:val="29"/>
        </w:numPr>
        <w:tabs>
          <w:tab w:val="left" w:pos="8608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wyniki głosowania w sprawie oceny operacji według kryteriów  horyzontalnych LSR</w:t>
      </w:r>
      <w:r w:rsidR="00E555FC">
        <w:rPr>
          <w:rFonts w:ascii="Times New Roman" w:hAnsi="Times New Roman" w:cs="Times New Roman"/>
          <w:sz w:val="24"/>
          <w:szCs w:val="24"/>
        </w:rPr>
        <w:t>,</w:t>
      </w:r>
    </w:p>
    <w:p w:rsidR="00C97CF0" w:rsidRPr="00B7110F" w:rsidRDefault="00C97CF0" w:rsidP="00C96858">
      <w:pPr>
        <w:pStyle w:val="Akapitzlist"/>
        <w:numPr>
          <w:ilvl w:val="1"/>
          <w:numId w:val="29"/>
        </w:numPr>
        <w:tabs>
          <w:tab w:val="left" w:pos="8608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wyniki głosowania w sprawie oceny jakościowej operacji,</w:t>
      </w:r>
    </w:p>
    <w:p w:rsidR="00C97CF0" w:rsidRPr="00B7110F" w:rsidRDefault="00C97CF0" w:rsidP="00C96858">
      <w:pPr>
        <w:pStyle w:val="Akapitzlist"/>
        <w:numPr>
          <w:ilvl w:val="1"/>
          <w:numId w:val="29"/>
        </w:numPr>
        <w:tabs>
          <w:tab w:val="left" w:pos="8608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informację o wyborze operacji do finansowania.</w:t>
      </w:r>
    </w:p>
    <w:p w:rsidR="00C96858" w:rsidRPr="00B7110F" w:rsidRDefault="00C97CF0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 przypadku uzyskania przez dwie lub więcej operacje identy</w:t>
      </w:r>
      <w:r w:rsidR="00573D84" w:rsidRPr="00B7110F">
        <w:rPr>
          <w:rFonts w:ascii="Times New Roman" w:hAnsi="Times New Roman" w:cs="Times New Roman"/>
          <w:sz w:val="24"/>
          <w:szCs w:val="24"/>
        </w:rPr>
        <w:t>cznego wyniku głosowania, o którym mowa w ust. 1 pkt 8</w:t>
      </w:r>
      <w:r w:rsidRPr="00B7110F">
        <w:rPr>
          <w:rFonts w:ascii="Times New Roman" w:hAnsi="Times New Roman" w:cs="Times New Roman"/>
          <w:sz w:val="24"/>
          <w:szCs w:val="24"/>
        </w:rPr>
        <w:t>, o ich miejscu na liście rankingowej operacji do finansowania decyduje data i godzina wpływu wniosku do biura Lokalnej Grupy Działania. Informację o tym odnotowuje się w protokole posiedzenia.</w:t>
      </w:r>
    </w:p>
    <w:p w:rsidR="00C96858" w:rsidRPr="00B7110F" w:rsidRDefault="00C97CF0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lastRenderedPageBreak/>
        <w:t>Przewodniczący posiedzenia odczytuje uchwały do</w:t>
      </w:r>
      <w:r w:rsidR="004E5BF5" w:rsidRPr="00B7110F">
        <w:rPr>
          <w:rFonts w:ascii="Times New Roman" w:hAnsi="Times New Roman" w:cs="Times New Roman"/>
          <w:sz w:val="24"/>
          <w:szCs w:val="24"/>
        </w:rPr>
        <w:t>tyczące poszczególnych operacji</w:t>
      </w:r>
      <w:r w:rsidR="00573D84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>rozpatrywanych w trakcie posiedzenia, bez potrzeby ich przegłosowania.</w:t>
      </w:r>
    </w:p>
    <w:p w:rsidR="00C96858" w:rsidRPr="00B7110F" w:rsidRDefault="00C97CF0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Poza informacjami wskazanymi w ust. 1, każda uchwała powinna zawierać inne dane niezbędne do prawidłowej identyfikacji operacji, w szczególności w zakresie wskazanym przez Instytucję Wdrażającą</w:t>
      </w:r>
    </w:p>
    <w:p w:rsidR="00C96858" w:rsidRPr="00B7110F" w:rsidRDefault="006115FD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 termini</w:t>
      </w:r>
      <w:r w:rsidR="00005655" w:rsidRPr="00B7110F">
        <w:rPr>
          <w:rFonts w:ascii="Times New Roman" w:eastAsia="Times New Roman" w:hAnsi="Times New Roman" w:cs="Times New Roman"/>
          <w:sz w:val="24"/>
          <w:szCs w:val="24"/>
        </w:rPr>
        <w:t>e 7 dni od dnia wyboru operacji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 LGD</w:t>
      </w:r>
      <w:r w:rsidR="00005655" w:rsidRPr="00B7110F">
        <w:rPr>
          <w:rFonts w:ascii="Times New Roman" w:eastAsia="Times New Roman" w:hAnsi="Times New Roman" w:cs="Times New Roman"/>
          <w:sz w:val="24"/>
          <w:szCs w:val="24"/>
        </w:rPr>
        <w:t xml:space="preserve"> przekazuje wnioskodawcom których operacje</w:t>
      </w:r>
      <w:r w:rsidR="00C839B9" w:rsidRPr="00B7110F">
        <w:rPr>
          <w:rFonts w:ascii="Times New Roman" w:eastAsia="Times New Roman" w:hAnsi="Times New Roman" w:cs="Times New Roman"/>
          <w:sz w:val="24"/>
          <w:szCs w:val="24"/>
        </w:rPr>
        <w:t xml:space="preserve"> zostały wybrane</w:t>
      </w:r>
      <w:r w:rsidR="00915301" w:rsidRPr="00B7110F">
        <w:rPr>
          <w:rFonts w:ascii="Times New Roman" w:eastAsia="Times New Roman" w:hAnsi="Times New Roman" w:cs="Times New Roman"/>
          <w:sz w:val="24"/>
          <w:szCs w:val="24"/>
        </w:rPr>
        <w:t xml:space="preserve"> informację, że</w:t>
      </w:r>
      <w:r w:rsidR="00005655" w:rsidRPr="00B7110F">
        <w:rPr>
          <w:rFonts w:ascii="Times New Roman" w:eastAsia="Times New Roman" w:hAnsi="Times New Roman" w:cs="Times New Roman"/>
          <w:sz w:val="24"/>
          <w:szCs w:val="24"/>
        </w:rPr>
        <w:t xml:space="preserve"> zostały wybrane do dofinansowania i mieszczą się w limicie środków. </w:t>
      </w:r>
    </w:p>
    <w:p w:rsidR="00C839B9" w:rsidRPr="00B7110F" w:rsidRDefault="00147369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Informację o wynikach oceny przekazuje się wnioskodawcom mailowo.</w:t>
      </w:r>
      <w:r w:rsidR="00F26BEA" w:rsidRPr="00B7110F">
        <w:rPr>
          <w:rFonts w:ascii="Times New Roman" w:eastAsia="Times New Roman" w:hAnsi="Times New Roman" w:cs="Times New Roman"/>
          <w:sz w:val="24"/>
          <w:szCs w:val="24"/>
        </w:rPr>
        <w:t xml:space="preserve"> Wnioskodawcy, których operacje zostały wybrane do dofinansowania i mieszczą się w limicie środków, jeśli podali adres e-mail, za pomocą poczty elektronicznej, skan pisma informującego </w:t>
      </w:r>
      <w:r w:rsidR="004E5BF5" w:rsidRPr="00B7110F">
        <w:rPr>
          <w:rFonts w:ascii="Times New Roman" w:eastAsia="Times New Roman" w:hAnsi="Times New Roman" w:cs="Times New Roman"/>
          <w:sz w:val="24"/>
          <w:szCs w:val="24"/>
        </w:rPr>
        <w:br/>
      </w:r>
      <w:r w:rsidR="00F26BEA" w:rsidRPr="00B7110F">
        <w:rPr>
          <w:rFonts w:ascii="Times New Roman" w:eastAsia="Times New Roman" w:hAnsi="Times New Roman" w:cs="Times New Roman"/>
          <w:sz w:val="24"/>
          <w:szCs w:val="24"/>
        </w:rPr>
        <w:t>o wynikach naboru.</w:t>
      </w:r>
      <w:r w:rsidR="00051C85" w:rsidRPr="00B7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858" w:rsidRPr="00B7110F" w:rsidRDefault="00147369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Wnioskodawcy, których wnioski rozpatrzone będą negat</w:t>
      </w:r>
      <w:r w:rsidR="00774279" w:rsidRPr="00B7110F">
        <w:rPr>
          <w:rFonts w:ascii="Times New Roman" w:eastAsia="Times New Roman" w:hAnsi="Times New Roman" w:cs="Times New Roman"/>
          <w:sz w:val="24"/>
          <w:szCs w:val="24"/>
        </w:rPr>
        <w:t xml:space="preserve">ywnie lub 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nie będą posiadali adresu mail do korespondencji, informacja przekaz</w:t>
      </w:r>
      <w:r w:rsidR="00F26BEA" w:rsidRPr="00B7110F">
        <w:rPr>
          <w:rFonts w:ascii="Times New Roman" w:eastAsia="Times New Roman" w:hAnsi="Times New Roman" w:cs="Times New Roman"/>
          <w:sz w:val="24"/>
          <w:szCs w:val="24"/>
        </w:rPr>
        <w:t>ana zostanie w formie pisemnej – oryginał pisma zostanie  przekazany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 tradycyjną pocztą</w:t>
      </w:r>
      <w:r w:rsidR="00005655" w:rsidRPr="00B7110F">
        <w:rPr>
          <w:rFonts w:ascii="Times New Roman" w:eastAsia="Times New Roman" w:hAnsi="Times New Roman" w:cs="Times New Roman"/>
          <w:sz w:val="24"/>
          <w:szCs w:val="24"/>
        </w:rPr>
        <w:t>, listem poleconym za zwrotnym potwierdzeniem odbioru.</w:t>
      </w:r>
      <w:r w:rsidR="00B139CC" w:rsidRPr="00B7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9CC" w:rsidRPr="00B7110F" w:rsidRDefault="00B139CC" w:rsidP="00C96858">
      <w:pPr>
        <w:pStyle w:val="Akapitzlist"/>
        <w:numPr>
          <w:ilvl w:val="0"/>
          <w:numId w:val="30"/>
        </w:numPr>
        <w:tabs>
          <w:tab w:val="left" w:pos="860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Pismo powinno zawierać:</w:t>
      </w:r>
    </w:p>
    <w:p w:rsidR="00B139CC" w:rsidRPr="00B7110F" w:rsidRDefault="00B139CC" w:rsidP="00C9685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Informację o wynikach oceny zgodności operacji z LSR, czy operacja została wybrana do dofinansowania, a jeżeli tak, to jaka kwota wsparcia (intensywność) została dla niej ustalona przez Radę,</w:t>
      </w:r>
    </w:p>
    <w:p w:rsidR="00B139CC" w:rsidRPr="00B7110F" w:rsidRDefault="00B139CC" w:rsidP="00C9685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Liczbę punktów otrzymanych przez operację łącznie oraz w rozbiciu na poszczególne kryteria,</w:t>
      </w:r>
    </w:p>
    <w:p w:rsidR="00B139CC" w:rsidRPr="00B7110F" w:rsidRDefault="00B139CC" w:rsidP="00C9685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Uzasadnienie oceny, które</w:t>
      </w:r>
      <w:r w:rsidR="00A0749D" w:rsidRPr="00B7110F">
        <w:rPr>
          <w:rFonts w:ascii="Times New Roman" w:eastAsia="Times New Roman" w:hAnsi="Times New Roman" w:cs="Times New Roman"/>
          <w:sz w:val="24"/>
          <w:szCs w:val="24"/>
        </w:rPr>
        <w:t xml:space="preserve"> w przypadku operacji niewybranych do </w:t>
      </w:r>
      <w:r w:rsidR="00092321" w:rsidRPr="00B7110F">
        <w:rPr>
          <w:rFonts w:ascii="Times New Roman" w:eastAsia="Times New Roman" w:hAnsi="Times New Roman" w:cs="Times New Roman"/>
          <w:sz w:val="24"/>
          <w:szCs w:val="24"/>
        </w:rPr>
        <w:t>dofinasowania</w:t>
      </w:r>
      <w:r w:rsidR="00A0749D" w:rsidRPr="00B7110F">
        <w:rPr>
          <w:rFonts w:ascii="Times New Roman" w:eastAsia="Times New Roman" w:hAnsi="Times New Roman" w:cs="Times New Roman"/>
          <w:sz w:val="24"/>
          <w:szCs w:val="24"/>
        </w:rPr>
        <w:t xml:space="preserve"> powinno wskazywać, który element oceny operacji ( zgodność z zakresem tematycznym, z  LSR, oceny operacji na podstawie kryteriów wyboru) zakończył się wynikiem negatywnym i dlaczego,</w:t>
      </w:r>
    </w:p>
    <w:p w:rsidR="002370FC" w:rsidRPr="00B7110F" w:rsidRDefault="00A0749D" w:rsidP="00C9685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 przypadku operacji wybranych do dofinansowania- informację, czy w dniu przekazania wniosków o przyznanie pomocy do Zarządu Województwa operacja mieści się w limicie środków w</w:t>
      </w:r>
      <w:r w:rsidR="00E555FC">
        <w:rPr>
          <w:rFonts w:ascii="Times New Roman" w:eastAsia="Times New Roman" w:hAnsi="Times New Roman" w:cs="Times New Roman"/>
          <w:sz w:val="24"/>
          <w:szCs w:val="24"/>
        </w:rPr>
        <w:t>skazanym w ogłoszeniu o naborze.</w:t>
      </w:r>
    </w:p>
    <w:p w:rsidR="00C96858" w:rsidRPr="00B7110F" w:rsidRDefault="002370FC" w:rsidP="00C9685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 przypadku operacji niewybranych do dofinansowania z uwagi na negatywną ocenę zgodności z LSR albo nieuzyskanie przez te operacje minimalnej liczby punktów albo operacji które zostały wybrane do dofinansowania, ale nie mieszczą się</w:t>
      </w:r>
      <w:r w:rsidR="00A0749D" w:rsidRPr="00B7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w limicie wskazanym w ogłoszeniu o naborze- </w:t>
      </w:r>
      <w:r w:rsidR="00A0749D" w:rsidRPr="00B7110F">
        <w:rPr>
          <w:rFonts w:ascii="Times New Roman" w:eastAsia="Times New Roman" w:hAnsi="Times New Roman" w:cs="Times New Roman"/>
          <w:sz w:val="24"/>
          <w:szCs w:val="24"/>
        </w:rPr>
        <w:t xml:space="preserve">pouczenie o możliwości wniesienia </w:t>
      </w:r>
      <w:r w:rsidR="00092321" w:rsidRPr="00B7110F">
        <w:rPr>
          <w:rFonts w:ascii="Times New Roman" w:eastAsia="Times New Roman" w:hAnsi="Times New Roman" w:cs="Times New Roman"/>
          <w:sz w:val="24"/>
          <w:szCs w:val="24"/>
        </w:rPr>
        <w:t>odwołania</w:t>
      </w:r>
      <w:r w:rsidR="00A0749D" w:rsidRPr="00B71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21" w:rsidRPr="000F673D" w:rsidRDefault="00092321" w:rsidP="00C968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73D">
        <w:rPr>
          <w:rFonts w:ascii="Times New Roman" w:eastAsia="Times New Roman" w:hAnsi="Times New Roman" w:cs="Times New Roman"/>
          <w:sz w:val="24"/>
          <w:szCs w:val="24"/>
        </w:rPr>
        <w:t>Ponadto:</w:t>
      </w:r>
    </w:p>
    <w:p w:rsidR="00A0749D" w:rsidRPr="000F673D" w:rsidRDefault="00A0749D" w:rsidP="00C9685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634" w:rsidRPr="000F673D">
        <w:rPr>
          <w:rFonts w:ascii="Times New Roman" w:eastAsia="Times New Roman" w:hAnsi="Times New Roman" w:cs="Times New Roman"/>
          <w:sz w:val="24"/>
          <w:szCs w:val="24"/>
        </w:rPr>
        <w:t>Zamieszcza</w:t>
      </w:r>
      <w:r w:rsidRPr="000F673D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216A57" w:rsidRPr="000F673D">
        <w:rPr>
          <w:rFonts w:ascii="Times New Roman" w:eastAsia="Times New Roman" w:hAnsi="Times New Roman" w:cs="Times New Roman"/>
          <w:sz w:val="24"/>
          <w:szCs w:val="24"/>
        </w:rPr>
        <w:t>swojej</w:t>
      </w:r>
      <w:r w:rsidRPr="000F673D">
        <w:rPr>
          <w:rFonts w:ascii="Times New Roman" w:eastAsia="Times New Roman" w:hAnsi="Times New Roman" w:cs="Times New Roman"/>
          <w:sz w:val="24"/>
          <w:szCs w:val="24"/>
        </w:rPr>
        <w:t xml:space="preserve"> stronie internetowej: </w:t>
      </w:r>
      <w:r w:rsidR="00216A57" w:rsidRPr="000F673D">
        <w:rPr>
          <w:rFonts w:ascii="Times New Roman" w:eastAsia="Times New Roman" w:hAnsi="Times New Roman" w:cs="Times New Roman"/>
          <w:sz w:val="24"/>
          <w:szCs w:val="24"/>
        </w:rPr>
        <w:t>protokół</w:t>
      </w:r>
      <w:r w:rsidRPr="000F673D">
        <w:rPr>
          <w:rFonts w:ascii="Times New Roman" w:eastAsia="Times New Roman" w:hAnsi="Times New Roman" w:cs="Times New Roman"/>
          <w:sz w:val="24"/>
          <w:szCs w:val="24"/>
        </w:rPr>
        <w:t xml:space="preserve"> z posiedzenia Rady, listę operacji zgodnych z LSR oraz listę operacji wybranych, ze wskazaniem</w:t>
      </w:r>
      <w:r w:rsidR="00216A57" w:rsidRPr="000F673D">
        <w:rPr>
          <w:rFonts w:ascii="Times New Roman" w:eastAsia="Times New Roman" w:hAnsi="Times New Roman" w:cs="Times New Roman"/>
          <w:sz w:val="24"/>
          <w:szCs w:val="24"/>
        </w:rPr>
        <w:t xml:space="preserve">, które </w:t>
      </w:r>
      <w:r w:rsidR="00C96858" w:rsidRPr="000F673D">
        <w:rPr>
          <w:rFonts w:ascii="Times New Roman" w:eastAsia="Times New Roman" w:hAnsi="Times New Roman" w:cs="Times New Roman"/>
          <w:sz w:val="24"/>
          <w:szCs w:val="24"/>
        </w:rPr>
        <w:br/>
      </w:r>
      <w:r w:rsidR="00216A57" w:rsidRPr="000F673D">
        <w:rPr>
          <w:rFonts w:ascii="Times New Roman" w:eastAsia="Times New Roman" w:hAnsi="Times New Roman" w:cs="Times New Roman"/>
          <w:sz w:val="24"/>
          <w:szCs w:val="24"/>
        </w:rPr>
        <w:t xml:space="preserve">z operacji </w:t>
      </w:r>
      <w:r w:rsidR="00444D92" w:rsidRPr="000F673D">
        <w:rPr>
          <w:rFonts w:ascii="Times New Roman" w:eastAsia="Times New Roman" w:hAnsi="Times New Roman" w:cs="Times New Roman"/>
          <w:sz w:val="24"/>
          <w:szCs w:val="24"/>
        </w:rPr>
        <w:t>mieszczą</w:t>
      </w:r>
      <w:r w:rsidR="00216A57" w:rsidRPr="000F673D">
        <w:rPr>
          <w:rFonts w:ascii="Times New Roman" w:eastAsia="Times New Roman" w:hAnsi="Times New Roman" w:cs="Times New Roman"/>
          <w:sz w:val="24"/>
          <w:szCs w:val="24"/>
        </w:rPr>
        <w:t xml:space="preserve"> się w limicie środków wskazanych w ogłoszeniu o naborze wniosków o przyznanie pomocy.</w:t>
      </w:r>
    </w:p>
    <w:p w:rsidR="0000378E" w:rsidRPr="00B7110F" w:rsidRDefault="004210F5" w:rsidP="00C839B9">
      <w:pPr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b/>
          <w:sz w:val="24"/>
          <w:szCs w:val="24"/>
        </w:rPr>
        <w:t xml:space="preserve">XI. </w:t>
      </w:r>
      <w:r w:rsidR="0000378E" w:rsidRPr="00B7110F"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</w:p>
    <w:p w:rsidR="0000378E" w:rsidRPr="00B7110F" w:rsidRDefault="0000378E" w:rsidP="00C96858">
      <w:pPr>
        <w:pStyle w:val="Akapitzlist"/>
        <w:numPr>
          <w:ilvl w:val="0"/>
          <w:numId w:val="32"/>
        </w:numPr>
        <w:tabs>
          <w:tab w:val="left" w:pos="36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Od uchwał Rady w sprawie oceny wniosku Wnioskodawcy przysługuje odwołanie.</w:t>
      </w:r>
    </w:p>
    <w:p w:rsidR="006B17F0" w:rsidRPr="00B7110F" w:rsidRDefault="006B17F0" w:rsidP="00C96858">
      <w:pPr>
        <w:pStyle w:val="Akapitzlist"/>
        <w:numPr>
          <w:ilvl w:val="0"/>
          <w:numId w:val="32"/>
        </w:numPr>
        <w:tabs>
          <w:tab w:val="left" w:pos="36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Odwołanie przysługuje jeżeli operacja nie została wybrana z uwagi na:</w:t>
      </w:r>
    </w:p>
    <w:p w:rsidR="0096062E" w:rsidRPr="00B7110F" w:rsidRDefault="0011705D" w:rsidP="00C96858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lastRenderedPageBreak/>
        <w:t>brak zgodności LSR (kryteria horyzontalne i jakościowe), z wyłączeniem możliwości złożenia odwołania na uznanie niezgodności operacji z celami LSR</w:t>
      </w:r>
    </w:p>
    <w:p w:rsidR="006B17F0" w:rsidRPr="00B7110F" w:rsidRDefault="0011705D" w:rsidP="00C96858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brak zgodności z zakresem tematycznym,</w:t>
      </w:r>
    </w:p>
    <w:p w:rsidR="00814032" w:rsidRDefault="0011705D" w:rsidP="008140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nieuzyskanie minimalnej liczby punktów ze wszystkich kryteriów</w:t>
      </w:r>
      <w:r w:rsidR="0096062E" w:rsidRPr="00B71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05D" w:rsidRPr="00814032" w:rsidRDefault="00814032" w:rsidP="0081403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  </w:t>
      </w:r>
      <w:r w:rsidR="0011705D" w:rsidRPr="00814032">
        <w:rPr>
          <w:rFonts w:ascii="Times New Roman" w:eastAsia="Times New Roman" w:hAnsi="Times New Roman" w:cs="Times New Roman"/>
          <w:color w:val="FF0000"/>
          <w:sz w:val="24"/>
          <w:szCs w:val="24"/>
        </w:rPr>
        <w:t>Odwołanie zawiera:</w:t>
      </w:r>
    </w:p>
    <w:p w:rsidR="0011705D" w:rsidRPr="004315BB" w:rsidRDefault="0011705D" w:rsidP="00C96858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left="709" w:hanging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>Oznaczenie wnioskodawcy,</w:t>
      </w:r>
    </w:p>
    <w:p w:rsidR="0011705D" w:rsidRPr="004315BB" w:rsidRDefault="0011705D" w:rsidP="00C96858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>Numer wniosku,</w:t>
      </w:r>
    </w:p>
    <w:p w:rsidR="0011705D" w:rsidRPr="004315BB" w:rsidRDefault="0011705D" w:rsidP="00C96858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>Wskazanie kryteriów wyboru operacji, z których oceną wnioskodawca się nie zgadza lub wskazanie, w jakim zakresie wnioskodawca nie zgadza się z negatywną oceną zgodności operacji z LSR oraz uzasadnienie stanowiska wnioskodawcy,</w:t>
      </w:r>
    </w:p>
    <w:p w:rsidR="0011705D" w:rsidRPr="004315BB" w:rsidRDefault="0011705D" w:rsidP="00C96858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>Wskazanie zarzutów o charakterze proceduralnym</w:t>
      </w:r>
      <w:r w:rsidR="00B412D8"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 zakresie przeprowadzonej oceny, jeżeli zdaniem wnioskodawcy, naruszenia takie miały miejsce, wraz z uzasadnieniem,</w:t>
      </w:r>
    </w:p>
    <w:p w:rsidR="00B412D8" w:rsidRPr="004315BB" w:rsidRDefault="00B412D8" w:rsidP="00C96858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Podpis wnioskodawcy, lub osoby upoważnionej do jego reprezentowania, załączeniem oryginału lub kopii dokumentu poświadczającego umocowanie takiej osoby do reprezentowania wnioskodawcy. </w:t>
      </w:r>
    </w:p>
    <w:p w:rsidR="004210F5" w:rsidRDefault="00B412D8" w:rsidP="00C96858">
      <w:pPr>
        <w:pStyle w:val="Akapitzlist"/>
        <w:numPr>
          <w:ilvl w:val="0"/>
          <w:numId w:val="33"/>
        </w:numPr>
        <w:tabs>
          <w:tab w:val="left" w:pos="360"/>
        </w:tabs>
        <w:spacing w:after="0"/>
        <w:ind w:hanging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5BB">
        <w:rPr>
          <w:rFonts w:ascii="Times New Roman" w:eastAsia="Times New Roman" w:hAnsi="Times New Roman" w:cs="Times New Roman"/>
          <w:color w:val="FF0000"/>
          <w:sz w:val="24"/>
          <w:szCs w:val="24"/>
        </w:rPr>
        <w:t>W przypadku wniesienia odwołania nie spełniającego ww. wymogów, pozostaje on bez rozpatrzenia.</w:t>
      </w:r>
    </w:p>
    <w:p w:rsidR="00417E0E" w:rsidRDefault="00814032" w:rsidP="00417E0E">
      <w:pPr>
        <w:pStyle w:val="Akapitzlist"/>
        <w:numPr>
          <w:ilvl w:val="0"/>
          <w:numId w:val="33"/>
        </w:numPr>
        <w:tabs>
          <w:tab w:val="left" w:pos="360"/>
        </w:tabs>
        <w:spacing w:after="0"/>
        <w:ind w:hanging="8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14032">
        <w:rPr>
          <w:rFonts w:ascii="Times New Roman" w:eastAsia="Times New Roman" w:hAnsi="Times New Roman" w:cs="Times New Roman"/>
          <w:color w:val="00B050"/>
          <w:sz w:val="24"/>
          <w:szCs w:val="24"/>
        </w:rPr>
        <w:t>Wzór odwołania udostępniony zostaje na stronie internetowej LGD.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</w:t>
      </w:r>
    </w:p>
    <w:p w:rsidR="00814032" w:rsidRPr="00417E0E" w:rsidRDefault="00814032" w:rsidP="00417E0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>W przypadku</w:t>
      </w:r>
      <w:r w:rsidR="00417E0E"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wniesienia odwołania nie spełniającego wymogów określonych we wzorze, pozostaje on </w:t>
      </w:r>
      <w:r w:rsidR="00247ACD"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pozostawiony </w:t>
      </w:r>
      <w:r w:rsidRPr="00417E0E">
        <w:rPr>
          <w:rFonts w:ascii="Times New Roman" w:eastAsia="Times New Roman" w:hAnsi="Times New Roman" w:cs="Times New Roman"/>
          <w:color w:val="00B050"/>
          <w:sz w:val="24"/>
          <w:szCs w:val="24"/>
        </w:rPr>
        <w:t>bez rozpatrzenia.</w:t>
      </w:r>
    </w:p>
    <w:p w:rsidR="00814032" w:rsidRPr="00814032" w:rsidRDefault="00814032" w:rsidP="0081403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B412D8" w:rsidRPr="00B7110F" w:rsidRDefault="00B412D8" w:rsidP="00C96858">
      <w:pPr>
        <w:pStyle w:val="Akapitzlist"/>
        <w:numPr>
          <w:ilvl w:val="0"/>
          <w:numId w:val="33"/>
        </w:numPr>
        <w:tabs>
          <w:tab w:val="left" w:pos="360"/>
        </w:tabs>
        <w:spacing w:after="0"/>
        <w:ind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LGD weryfikuje wyniki dokonanej przez siebie oceny operacji w zakresie kryteriów i zarzutów</w:t>
      </w:r>
      <w:r w:rsidR="00C5713A" w:rsidRPr="00B7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podnoszonych w odwołaniu oraz:</w:t>
      </w:r>
    </w:p>
    <w:p w:rsidR="00B412D8" w:rsidRPr="00B7110F" w:rsidRDefault="00B412D8" w:rsidP="00C96858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B412D8" w:rsidRPr="00B7110F" w:rsidRDefault="00B412D8" w:rsidP="00C96858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Rozpatruje negatywnie odwołanie.</w:t>
      </w:r>
    </w:p>
    <w:p w:rsidR="004210F5" w:rsidRPr="00B7110F" w:rsidRDefault="0000378E" w:rsidP="00C96858">
      <w:pPr>
        <w:pStyle w:val="Akapitzlist"/>
        <w:numPr>
          <w:ilvl w:val="0"/>
          <w:numId w:val="34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Odwołanie należy złożyć w Biurze LGD w terminie 3 dni robo</w:t>
      </w:r>
      <w:r w:rsidR="004210F5" w:rsidRPr="00B7110F">
        <w:rPr>
          <w:rFonts w:ascii="Times New Roman" w:eastAsia="Times New Roman" w:hAnsi="Times New Roman" w:cs="Times New Roman"/>
          <w:sz w:val="24"/>
          <w:szCs w:val="24"/>
        </w:rPr>
        <w:t xml:space="preserve">czych od dnia otrzymania </w:t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informacji od LGD o sposobie oceny wniosku o dofinansowanie operacji.</w:t>
      </w:r>
    </w:p>
    <w:p w:rsidR="004210F5" w:rsidRPr="00B7110F" w:rsidRDefault="0000378E" w:rsidP="00C96858">
      <w:pPr>
        <w:pStyle w:val="Akapitzlist"/>
        <w:numPr>
          <w:ilvl w:val="0"/>
          <w:numId w:val="34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Wnioski odwoławcze kieruje się do ponownej oceny na najbliższym posiedzeniu Rady, które odbywa się nie później niż 3 dni robocze od dnia zakończenia terminu składania </w:t>
      </w:r>
      <w:proofErr w:type="spellStart"/>
      <w:r w:rsidRPr="00B7110F">
        <w:rPr>
          <w:rFonts w:ascii="Times New Roman" w:eastAsia="Times New Roman" w:hAnsi="Times New Roman" w:cs="Times New Roman"/>
          <w:sz w:val="24"/>
          <w:szCs w:val="24"/>
        </w:rPr>
        <w:t>odwołań</w:t>
      </w:r>
      <w:proofErr w:type="spellEnd"/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. Informację o terminie posiedzenia Rady Prezes Zarządu </w:t>
      </w:r>
      <w:r w:rsidR="00202CFB" w:rsidRPr="00B7110F">
        <w:rPr>
          <w:rFonts w:ascii="Times New Roman" w:eastAsia="Times New Roman" w:hAnsi="Times New Roman" w:cs="Times New Roman"/>
          <w:sz w:val="24"/>
          <w:szCs w:val="24"/>
        </w:rPr>
        <w:t>niezwło</w:t>
      </w:r>
      <w:r w:rsidR="009233EE" w:rsidRPr="00B7110F">
        <w:rPr>
          <w:rFonts w:ascii="Times New Roman" w:eastAsia="Times New Roman" w:hAnsi="Times New Roman" w:cs="Times New Roman"/>
          <w:sz w:val="24"/>
          <w:szCs w:val="24"/>
        </w:rPr>
        <w:t xml:space="preserve">cznie przekazuje Członkom Rady. </w:t>
      </w:r>
      <w:r w:rsidR="00092321" w:rsidRPr="00B7110F">
        <w:rPr>
          <w:rFonts w:ascii="Times New Roman" w:eastAsia="Times New Roman" w:hAnsi="Times New Roman" w:cs="Times New Roman"/>
          <w:sz w:val="24"/>
          <w:szCs w:val="24"/>
        </w:rPr>
        <w:t>Złożenie odwołania nie wstrzymuje procedury przekazywania dokumentów z posiedzenia Rady do Instytucji Wdrażającej.</w:t>
      </w:r>
    </w:p>
    <w:p w:rsidR="0000378E" w:rsidRPr="00B7110F" w:rsidRDefault="0000378E" w:rsidP="00C96858">
      <w:pPr>
        <w:pStyle w:val="Akapitzlist"/>
        <w:numPr>
          <w:ilvl w:val="0"/>
          <w:numId w:val="34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W przypadku rozpatrywania </w:t>
      </w:r>
      <w:proofErr w:type="spellStart"/>
      <w:r w:rsidRPr="00B7110F">
        <w:rPr>
          <w:rFonts w:ascii="Times New Roman" w:eastAsia="Times New Roman" w:hAnsi="Times New Roman" w:cs="Times New Roman"/>
          <w:sz w:val="24"/>
          <w:szCs w:val="24"/>
        </w:rPr>
        <w:t>odwołań</w:t>
      </w:r>
      <w:proofErr w:type="spellEnd"/>
      <w:r w:rsidRPr="00B7110F">
        <w:rPr>
          <w:rFonts w:ascii="Times New Roman" w:eastAsia="Times New Roman" w:hAnsi="Times New Roman" w:cs="Times New Roman"/>
          <w:sz w:val="24"/>
          <w:szCs w:val="24"/>
        </w:rPr>
        <w:t xml:space="preserve"> od decyzji Rady podejmuje ona decyzje </w:t>
      </w:r>
      <w:r w:rsidR="00823A39" w:rsidRPr="00B7110F">
        <w:rPr>
          <w:rFonts w:ascii="Times New Roman" w:eastAsia="Times New Roman" w:hAnsi="Times New Roman" w:cs="Times New Roman"/>
          <w:sz w:val="24"/>
          <w:szCs w:val="24"/>
        </w:rPr>
        <w:br/>
      </w:r>
      <w:r w:rsidRPr="00B7110F">
        <w:rPr>
          <w:rFonts w:ascii="Times New Roman" w:eastAsia="Times New Roman" w:hAnsi="Times New Roman" w:cs="Times New Roman"/>
          <w:sz w:val="24"/>
          <w:szCs w:val="24"/>
        </w:rPr>
        <w:t>w kolejności:</w:t>
      </w:r>
    </w:p>
    <w:p w:rsidR="00092321" w:rsidRPr="00B7110F" w:rsidRDefault="0000378E" w:rsidP="00C9685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uznanie odwołania za zasadne lub niezasadne,</w:t>
      </w:r>
    </w:p>
    <w:p w:rsidR="0000378E" w:rsidRPr="00B7110F" w:rsidRDefault="0000378E" w:rsidP="00C9685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dokonuje ponownej oceny wniosków uznanych za zasadne, według obowiąz</w:t>
      </w:r>
      <w:r w:rsidR="00202CFB" w:rsidRPr="00B7110F">
        <w:rPr>
          <w:rFonts w:ascii="Times New Roman" w:eastAsia="Times New Roman" w:hAnsi="Times New Roman" w:cs="Times New Roman"/>
          <w:sz w:val="24"/>
          <w:szCs w:val="24"/>
        </w:rPr>
        <w:t>ującej procedury oceny operacji</w:t>
      </w:r>
    </w:p>
    <w:p w:rsidR="0000378E" w:rsidRPr="00B7110F" w:rsidRDefault="0000378E" w:rsidP="00C9685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na podstawie wyników wykonanej oceny sporządza listę rankingową,</w:t>
      </w:r>
    </w:p>
    <w:p w:rsidR="0000378E" w:rsidRPr="00B7110F" w:rsidRDefault="0000378E" w:rsidP="00C9685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podejmuje uchwały o wybraniu bądź nie wybraniu operacji do dofinansowania.</w:t>
      </w:r>
    </w:p>
    <w:p w:rsidR="005D69C8" w:rsidRDefault="0000378E" w:rsidP="00C96858">
      <w:pPr>
        <w:pStyle w:val="Akapitzlist"/>
        <w:numPr>
          <w:ilvl w:val="0"/>
          <w:numId w:val="35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sz w:val="24"/>
          <w:szCs w:val="24"/>
        </w:rPr>
        <w:t>W przypadku negatywnego rozpatrzenia odwołania przez Radę, wniosek pozostawia się bez dalszej możliwości odwoływania się.</w:t>
      </w:r>
    </w:p>
    <w:p w:rsidR="00247ACD" w:rsidRPr="00B7110F" w:rsidRDefault="00247ACD" w:rsidP="00247ACD">
      <w:pPr>
        <w:pStyle w:val="Akapitzlist"/>
        <w:tabs>
          <w:tab w:val="left" w:pos="36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58" w:rsidRPr="00B7110F" w:rsidRDefault="00F73958" w:rsidP="00C9685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47D" w:rsidRPr="00B7110F" w:rsidRDefault="004210F5" w:rsidP="00C96858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740E5F" w:rsidRPr="00B7110F">
        <w:rPr>
          <w:rFonts w:ascii="Times New Roman" w:hAnsi="Times New Roman" w:cs="Times New Roman"/>
          <w:b/>
          <w:sz w:val="24"/>
          <w:szCs w:val="24"/>
        </w:rPr>
        <w:t xml:space="preserve">POZOSTAWIENIE ODWOŁANIA BEZ ROZPATRZENIA </w:t>
      </w:r>
    </w:p>
    <w:p w:rsidR="008C547D" w:rsidRPr="00B7110F" w:rsidRDefault="00FD3088" w:rsidP="00C96858">
      <w:pPr>
        <w:pStyle w:val="Akapitzlis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Przewodniczący Rady podejmuje decyzję o pozostawieniu odwołania bez rozpatrzenia,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w przypadku, gdy odwołanie: </w:t>
      </w:r>
    </w:p>
    <w:p w:rsidR="00823A39" w:rsidRPr="00B7110F" w:rsidRDefault="00311B98" w:rsidP="00C9685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110F">
        <w:rPr>
          <w:rFonts w:ascii="Times New Roman" w:hAnsi="Times New Roman" w:cs="Times New Roman"/>
          <w:sz w:val="24"/>
          <w:szCs w:val="24"/>
        </w:rPr>
        <w:t>nie zostało wniesione</w:t>
      </w:r>
      <w:r w:rsidR="00FD3088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>przez wnioskodawcę lub osobę upoważnioną do jego reprezentowania,</w:t>
      </w:r>
    </w:p>
    <w:p w:rsidR="00823A39" w:rsidRPr="00B7110F" w:rsidRDefault="00FD3088" w:rsidP="00C9685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 zostało wniesione po terminie, </w:t>
      </w:r>
    </w:p>
    <w:p w:rsidR="00823A39" w:rsidRPr="00B7110F" w:rsidRDefault="00FD3088" w:rsidP="00C9685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zostało wniesione bez wskazania kryteriów wyboru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>, z których oceną Grantobiorca się nie zgadza i/lub uzasadnienia,</w:t>
      </w:r>
    </w:p>
    <w:p w:rsidR="00311B98" w:rsidRPr="00B7110F" w:rsidRDefault="00FD3088" w:rsidP="00C9685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110F">
        <w:rPr>
          <w:rFonts w:ascii="Times New Roman" w:hAnsi="Times New Roman" w:cs="Times New Roman"/>
          <w:sz w:val="24"/>
          <w:szCs w:val="24"/>
        </w:rPr>
        <w:t>bez wskazania, w jakim zakresie Grantobiorca nie zgadza się z oceną zgodności operacji z LSR, jeżeli odwołanie wniesione zostało od negatywnej oceny zgodności operac</w:t>
      </w:r>
      <w:r w:rsidR="00311B98" w:rsidRPr="00B7110F">
        <w:rPr>
          <w:rFonts w:ascii="Times New Roman" w:hAnsi="Times New Roman" w:cs="Times New Roman"/>
          <w:sz w:val="24"/>
          <w:szCs w:val="24"/>
        </w:rPr>
        <w:t>ji z LSR i/lub uzasadnienia bądź w</w:t>
      </w:r>
      <w:r w:rsidR="00311B98" w:rsidRPr="00B7110F">
        <w:rPr>
          <w:rFonts w:ascii="Times New Roman" w:eastAsia="Times New Roman" w:hAnsi="Times New Roman" w:cs="Times New Roman"/>
          <w:sz w:val="24"/>
          <w:szCs w:val="24"/>
        </w:rPr>
        <w:t>skazanie zarzutów o charakterze proceduralnym w zakresie przeprowadzonej oceny, jeżeli zdaniem wnioskodawcy, naruszenia takie miały miejsce.</w:t>
      </w:r>
    </w:p>
    <w:p w:rsidR="008C547D" w:rsidRPr="00B7110F" w:rsidRDefault="00FD3088" w:rsidP="00C96858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Fakt pozostawienia odwołania bez rozpatrzenia odnotowuje się w protokole z procedury odwoławczej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>.</w:t>
      </w:r>
    </w:p>
    <w:p w:rsidR="008C547D" w:rsidRPr="00B7110F" w:rsidRDefault="00823A39" w:rsidP="00C9685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FD3088" w:rsidRPr="00B7110F">
        <w:rPr>
          <w:rFonts w:ascii="Times New Roman" w:hAnsi="Times New Roman" w:cs="Times New Roman"/>
          <w:b/>
          <w:sz w:val="24"/>
          <w:szCs w:val="24"/>
        </w:rPr>
        <w:t>PUBLIKACJA OSTATECZNEJ LISTY</w:t>
      </w:r>
      <w:r w:rsidR="00FD3088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FD3088" w:rsidRPr="00B7110F">
        <w:rPr>
          <w:rFonts w:ascii="Times New Roman" w:hAnsi="Times New Roman" w:cs="Times New Roman"/>
          <w:b/>
          <w:sz w:val="24"/>
          <w:szCs w:val="24"/>
        </w:rPr>
        <w:t xml:space="preserve">GRANTOBIORCÓW </w:t>
      </w:r>
    </w:p>
    <w:p w:rsidR="00823A39" w:rsidRPr="004315BB" w:rsidRDefault="00FD3088" w:rsidP="00C96858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15BB">
        <w:rPr>
          <w:rFonts w:ascii="Times New Roman" w:hAnsi="Times New Roman" w:cs="Times New Roman"/>
          <w:color w:val="FF0000"/>
          <w:sz w:val="24"/>
          <w:szCs w:val="24"/>
        </w:rPr>
        <w:t xml:space="preserve">W terminie 3 dni od dnia zakończenia procedury odwoławczej, Przewodniczący Rady przekazuje wszystkim Grantobiorcom ostateczną listę Grantobiorców. </w:t>
      </w:r>
      <w:r w:rsidR="004315BB" w:rsidRPr="004315BB">
        <w:rPr>
          <w:rFonts w:ascii="Times New Roman" w:hAnsi="Times New Roman" w:cs="Times New Roman"/>
          <w:color w:val="00B050"/>
          <w:sz w:val="24"/>
          <w:szCs w:val="24"/>
        </w:rPr>
        <w:t>W terminie 3 dni od momentu zakończenia procedury odwoławczej Biuro LGD zamieszcza ostateczną listę Grantobiorców na stronie internetowej LGD.</w:t>
      </w:r>
    </w:p>
    <w:p w:rsidR="009B6318" w:rsidRPr="00B7110F" w:rsidRDefault="00FD3088" w:rsidP="009B6318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 tym samym terminie Biuro LGD zamieszcza listę</w:t>
      </w:r>
      <w:r w:rsidR="00326456" w:rsidRPr="00B7110F">
        <w:rPr>
          <w:rFonts w:ascii="Times New Roman" w:hAnsi="Times New Roman" w:cs="Times New Roman"/>
          <w:sz w:val="24"/>
          <w:szCs w:val="24"/>
        </w:rPr>
        <w:t xml:space="preserve"> na stronie internetowej LGD. </w:t>
      </w:r>
    </w:p>
    <w:p w:rsidR="009B6318" w:rsidRPr="00B7110F" w:rsidRDefault="009B6318" w:rsidP="009B6318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LGD może ponownie ogłosić konkurs grantowy:</w:t>
      </w:r>
    </w:p>
    <w:p w:rsidR="009B6318" w:rsidRPr="00B7110F" w:rsidRDefault="009B6318" w:rsidP="009B6318">
      <w:pPr>
        <w:numPr>
          <w:ilvl w:val="0"/>
          <w:numId w:val="53"/>
        </w:numPr>
        <w:spacing w:before="120" w:after="120" w:line="240" w:lineRule="auto"/>
        <w:ind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1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niewyczerpania pełnej puli dofinansowania,</w:t>
      </w:r>
    </w:p>
    <w:p w:rsidR="009B6318" w:rsidRPr="00B7110F" w:rsidRDefault="009B6318" w:rsidP="009B6318">
      <w:pPr>
        <w:numPr>
          <w:ilvl w:val="0"/>
          <w:numId w:val="53"/>
        </w:numPr>
        <w:spacing w:before="120" w:after="120" w:line="240" w:lineRule="auto"/>
        <w:ind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1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sytuacji, o której mowa w pkt. XVI</w:t>
      </w:r>
    </w:p>
    <w:p w:rsidR="009B6318" w:rsidRPr="00B7110F" w:rsidRDefault="009B6318" w:rsidP="009B6318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Projekty z listy rezerwowej mogą otrzymać wsparcie finansowe w przypadku uwolnienia środków.</w:t>
      </w:r>
    </w:p>
    <w:p w:rsidR="006431C6" w:rsidRPr="00B7110F" w:rsidRDefault="00823A39" w:rsidP="00C96858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>XIV.</w:t>
      </w:r>
      <w:r w:rsidR="00FD3088" w:rsidRPr="00B7110F">
        <w:rPr>
          <w:rFonts w:ascii="Times New Roman" w:hAnsi="Times New Roman" w:cs="Times New Roman"/>
          <w:b/>
          <w:sz w:val="24"/>
          <w:szCs w:val="24"/>
        </w:rPr>
        <w:t xml:space="preserve"> PRZEKAZANIE DOKUMENTÓW DO ZW </w:t>
      </w:r>
    </w:p>
    <w:p w:rsidR="008C547D" w:rsidRPr="00B7110F" w:rsidRDefault="00FD3088" w:rsidP="00C96858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 terminie 7 dni od dnia zakończenia procedury odwoławczej lub od bezskutecznego upływu do wniesienia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dla wszystkich Grantobiorców, LGD przedkłada ZW dokumenty potwierdzające przeprowadzenie wyboru Grantobiorców w ramach realizowanego projektu grantowego: </w:t>
      </w:r>
    </w:p>
    <w:p w:rsidR="00FD3088" w:rsidRPr="00B7110F" w:rsidRDefault="00FD3088" w:rsidP="00C96858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Dokumentację </w:t>
      </w:r>
      <w:r w:rsidR="00235AC7" w:rsidRPr="00B7110F">
        <w:rPr>
          <w:rFonts w:ascii="Times New Roman" w:hAnsi="Times New Roman" w:cs="Times New Roman"/>
          <w:sz w:val="24"/>
          <w:szCs w:val="24"/>
        </w:rPr>
        <w:t>potwierdzające przeprowadzenie oceny spełnienia przez Grantobiorców warunków o których mowa w 29 ust. 4 pkt. 3 rozporządzenia</w:t>
      </w:r>
      <w:r w:rsidR="00BF1F93" w:rsidRPr="00B7110F">
        <w:rPr>
          <w:rFonts w:ascii="Times New Roman" w:hAnsi="Times New Roman" w:cs="Times New Roman"/>
          <w:sz w:val="24"/>
          <w:szCs w:val="24"/>
        </w:rPr>
        <w:t>,</w:t>
      </w:r>
    </w:p>
    <w:p w:rsidR="00235AC7" w:rsidRPr="00B7110F" w:rsidRDefault="00BF1F93" w:rsidP="00C96858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Szczegółowe opisy poszczególnych zadań wchodzących w skład operacji wraz z wykazem planowanych do poniesienia przez Grantobiorców kosztów uzasadniających planowane kwoty grantów</w:t>
      </w:r>
    </w:p>
    <w:p w:rsidR="00E32C56" w:rsidRPr="000F673D" w:rsidRDefault="00BF1F93" w:rsidP="000F673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73D">
        <w:rPr>
          <w:rFonts w:ascii="Times New Roman" w:hAnsi="Times New Roman" w:cs="Times New Roman"/>
          <w:sz w:val="24"/>
          <w:szCs w:val="24"/>
        </w:rPr>
        <w:lastRenderedPageBreak/>
        <w:t>Dokumenty uzasadniające poziom planowanych do poniesienia przez Grantobiorców kosztów( w przypadku, gdy dotyczą dóbr niestandardowych, które nie znajdują się w obrocie powszechnym)</w:t>
      </w:r>
      <w:r w:rsidR="008473E4" w:rsidRPr="000F673D">
        <w:rPr>
          <w:rFonts w:ascii="Times New Roman" w:hAnsi="Times New Roman" w:cs="Times New Roman"/>
          <w:sz w:val="24"/>
          <w:szCs w:val="24"/>
        </w:rPr>
        <w:t>, o ile dotyczy.</w:t>
      </w:r>
    </w:p>
    <w:p w:rsidR="00324C9B" w:rsidRPr="00B7110F" w:rsidRDefault="00823A39" w:rsidP="00C96858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XV. </w:t>
      </w:r>
      <w:r w:rsidR="00DE307B" w:rsidRPr="00B7110F">
        <w:rPr>
          <w:rFonts w:ascii="Times New Roman" w:hAnsi="Times New Roman" w:cs="Times New Roman"/>
          <w:b/>
          <w:sz w:val="24"/>
          <w:szCs w:val="24"/>
        </w:rPr>
        <w:t>UMOWA O POWIERZENIE GRANTU</w:t>
      </w:r>
    </w:p>
    <w:p w:rsidR="00823A39" w:rsidRPr="00B7110F" w:rsidRDefault="008473E4" w:rsidP="008473E4">
      <w:p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1.  </w:t>
      </w:r>
      <w:r w:rsidR="005E2037" w:rsidRPr="00B7110F">
        <w:rPr>
          <w:rFonts w:ascii="Times New Roman" w:hAnsi="Times New Roman" w:cs="Times New Roman"/>
          <w:sz w:val="24"/>
          <w:szCs w:val="24"/>
        </w:rPr>
        <w:t>U</w:t>
      </w:r>
      <w:r w:rsidR="00D519AE" w:rsidRPr="00B7110F">
        <w:rPr>
          <w:rFonts w:ascii="Times New Roman" w:hAnsi="Times New Roman" w:cs="Times New Roman"/>
          <w:sz w:val="24"/>
          <w:szCs w:val="24"/>
        </w:rPr>
        <w:t xml:space="preserve">mowę o powierzenie grantu z </w:t>
      </w:r>
      <w:r w:rsidRPr="00B7110F">
        <w:rPr>
          <w:rFonts w:ascii="Times New Roman" w:hAnsi="Times New Roman" w:cs="Times New Roman"/>
          <w:sz w:val="24"/>
          <w:szCs w:val="24"/>
        </w:rPr>
        <w:t>G</w:t>
      </w:r>
      <w:r w:rsidR="00D519AE" w:rsidRPr="00B7110F">
        <w:rPr>
          <w:rFonts w:ascii="Times New Roman" w:hAnsi="Times New Roman" w:cs="Times New Roman"/>
          <w:sz w:val="24"/>
          <w:szCs w:val="24"/>
        </w:rPr>
        <w:t>rantobiorcą</w:t>
      </w:r>
      <w:r w:rsidR="000B18FB" w:rsidRPr="00B7110F">
        <w:rPr>
          <w:rFonts w:ascii="Times New Roman" w:hAnsi="Times New Roman" w:cs="Times New Roman"/>
          <w:sz w:val="24"/>
          <w:szCs w:val="24"/>
        </w:rPr>
        <w:t xml:space="preserve">, stanowiącą załącznik nr </w:t>
      </w:r>
      <w:r w:rsidR="00CB05E9" w:rsidRPr="00B7110F">
        <w:rPr>
          <w:rFonts w:ascii="Times New Roman" w:hAnsi="Times New Roman" w:cs="Times New Roman"/>
          <w:sz w:val="24"/>
          <w:szCs w:val="24"/>
        </w:rPr>
        <w:t xml:space="preserve">2 </w:t>
      </w:r>
      <w:r w:rsidR="000B18FB" w:rsidRPr="00B7110F">
        <w:rPr>
          <w:rFonts w:ascii="Times New Roman" w:hAnsi="Times New Roman" w:cs="Times New Roman"/>
          <w:sz w:val="24"/>
          <w:szCs w:val="24"/>
        </w:rPr>
        <w:t>do procedury,</w:t>
      </w:r>
      <w:r w:rsidR="00D519AE" w:rsidRPr="00B7110F">
        <w:rPr>
          <w:rFonts w:ascii="Times New Roman" w:hAnsi="Times New Roman" w:cs="Times New Roman"/>
          <w:sz w:val="24"/>
          <w:szCs w:val="24"/>
        </w:rPr>
        <w:t xml:space="preserve"> podpis</w:t>
      </w:r>
      <w:r w:rsidR="00A72E11" w:rsidRPr="00B7110F">
        <w:rPr>
          <w:rFonts w:ascii="Times New Roman" w:hAnsi="Times New Roman" w:cs="Times New Roman"/>
          <w:sz w:val="24"/>
          <w:szCs w:val="24"/>
        </w:rPr>
        <w:t xml:space="preserve">uje LGD, </w:t>
      </w:r>
      <w:r w:rsidRPr="00B7110F">
        <w:rPr>
          <w:rFonts w:ascii="Times New Roman" w:hAnsi="Times New Roman" w:cs="Times New Roman"/>
          <w:sz w:val="24"/>
          <w:szCs w:val="24"/>
        </w:rPr>
        <w:t xml:space="preserve">po zakończeniu procedury wyboru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oraz po </w:t>
      </w:r>
      <w:r w:rsidR="00D7732A" w:rsidRPr="00B7110F">
        <w:rPr>
          <w:rFonts w:ascii="Times New Roman" w:hAnsi="Times New Roman" w:cs="Times New Roman"/>
          <w:sz w:val="24"/>
          <w:szCs w:val="24"/>
        </w:rPr>
        <w:t>pozytywnej weryfikacji przeprowadzonego naboru przez</w:t>
      </w:r>
      <w:r w:rsidRPr="00B7110F">
        <w:rPr>
          <w:rFonts w:ascii="Times New Roman" w:hAnsi="Times New Roman" w:cs="Times New Roman"/>
          <w:sz w:val="24"/>
          <w:szCs w:val="24"/>
        </w:rPr>
        <w:t xml:space="preserve"> ZW</w:t>
      </w:r>
      <w:r w:rsidR="00413EAD" w:rsidRPr="00B7110F">
        <w:rPr>
          <w:rFonts w:ascii="Times New Roman" w:hAnsi="Times New Roman" w:cs="Times New Roman"/>
          <w:sz w:val="24"/>
          <w:szCs w:val="24"/>
        </w:rPr>
        <w:t>, z tym że ostateczna kwota i zakres grantu mogą ulec zmniejszeniu (kwota może być zmniejszona).</w:t>
      </w:r>
      <w:r w:rsidR="00A72E11" w:rsidRPr="00B7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39" w:rsidRPr="00B7110F" w:rsidRDefault="00A72E11" w:rsidP="00365B7E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Ocena ZW może skutkować koniecznością dokonania przez LGD ponownego wyboru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w ramach tego samego konkursu albo ponownego przeprowadzenia konkursu</w:t>
      </w:r>
      <w:r w:rsidR="003F0547" w:rsidRPr="00B71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A39" w:rsidRPr="00B7110F" w:rsidRDefault="003F0547" w:rsidP="00365B7E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 wyniku weryfikacji wniosku o przyznanie pomocy na projekt </w:t>
      </w:r>
      <w:r w:rsidR="0006654E" w:rsidRPr="00B7110F">
        <w:rPr>
          <w:rFonts w:ascii="Times New Roman" w:hAnsi="Times New Roman" w:cs="Times New Roman"/>
          <w:sz w:val="24"/>
          <w:szCs w:val="24"/>
        </w:rPr>
        <w:t>grantowy</w:t>
      </w:r>
      <w:r w:rsidRPr="00B7110F">
        <w:rPr>
          <w:rFonts w:ascii="Times New Roman" w:hAnsi="Times New Roman" w:cs="Times New Roman"/>
          <w:sz w:val="24"/>
          <w:szCs w:val="24"/>
        </w:rPr>
        <w:t>, np. w wyniku a</w:t>
      </w:r>
      <w:r w:rsidR="00915301" w:rsidRPr="00B7110F">
        <w:rPr>
          <w:rFonts w:ascii="Times New Roman" w:hAnsi="Times New Roman" w:cs="Times New Roman"/>
          <w:sz w:val="24"/>
          <w:szCs w:val="24"/>
        </w:rPr>
        <w:t>nalizy racjonalności kosztów, ZW</w:t>
      </w:r>
      <w:r w:rsidRPr="00B7110F">
        <w:rPr>
          <w:rFonts w:ascii="Times New Roman" w:hAnsi="Times New Roman" w:cs="Times New Roman"/>
          <w:sz w:val="24"/>
          <w:szCs w:val="24"/>
        </w:rPr>
        <w:t xml:space="preserve"> może zakwestionować lub skorygować część kosztów planowanych do poniesienia przez grantobiorcę w ramach danego grantu.</w:t>
      </w:r>
      <w:r w:rsidR="000F673D" w:rsidRPr="00B7110F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</w:p>
    <w:p w:rsidR="00823A39" w:rsidRPr="00B7110F" w:rsidRDefault="00FF6ACF" w:rsidP="00365B7E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Podstawą wydatkowania środków w ramach Umowy jest zestawienie rzeczowo-finansowe. Dokonanie w trakcie realizacji Projektu przesunięć w zakresie poszczególnych kategorii kosztów finansowanych przez Grantodawcę powyżej 10% poszczególnych kategorii kosztów wymaga uprzedniej, pisemnej zgody</w:t>
      </w:r>
      <w:r w:rsidR="00E32C56" w:rsidRPr="00B7110F">
        <w:rPr>
          <w:rFonts w:ascii="Times New Roman" w:hAnsi="Times New Roman" w:cs="Times New Roman"/>
          <w:sz w:val="24"/>
          <w:szCs w:val="24"/>
        </w:rPr>
        <w:t xml:space="preserve"> Grantodawcy. Pisemnej zgody Gra</w:t>
      </w:r>
      <w:r w:rsidRPr="00B7110F">
        <w:rPr>
          <w:rFonts w:ascii="Times New Roman" w:hAnsi="Times New Roman" w:cs="Times New Roman"/>
          <w:sz w:val="24"/>
          <w:szCs w:val="24"/>
        </w:rPr>
        <w:t xml:space="preserve">ntodawcy wymaga również utworzenie nowej pozycji budżetowej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w ramach kwoty grantu.</w:t>
      </w:r>
    </w:p>
    <w:p w:rsidR="002D1D69" w:rsidRPr="00B7110F" w:rsidRDefault="002D1D69" w:rsidP="00365B7E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Umowa o powierzenie grantu zawiera zobowiązania w zakresie:</w:t>
      </w:r>
    </w:p>
    <w:p w:rsidR="002D1D69" w:rsidRPr="00B7110F" w:rsidRDefault="002D1D69" w:rsidP="00C96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Realizacji celu oraz wskaźników określonych we wniosku o powierzenie grantu złożonego przez Grantobiorcę w konkursie ogłoszonym przez Grantodawcę</w:t>
      </w:r>
    </w:p>
    <w:p w:rsidR="00AB3EB3" w:rsidRPr="00B7110F" w:rsidRDefault="00AB3EB3" w:rsidP="00C96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Realizacji zadania, z uwzględnieniem zestawienia rzeczowo-finansowego oraz ustalonego w umowie o powierzenie grantu terminu realizacji.</w:t>
      </w:r>
    </w:p>
    <w:p w:rsidR="00AB3EB3" w:rsidRPr="00B7110F" w:rsidRDefault="00AB3EB3" w:rsidP="00C96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Zapewnienia trwałości inwestycji objętej zadaniem</w:t>
      </w:r>
    </w:p>
    <w:p w:rsidR="00AB3EB3" w:rsidRPr="00B7110F" w:rsidRDefault="00AB3EB3" w:rsidP="00C96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Gromadzenia i przechowywania dokumentów dot. grantów przez </w:t>
      </w:r>
      <w:r w:rsidR="00486F8B" w:rsidRPr="00B7110F">
        <w:rPr>
          <w:rFonts w:ascii="Times New Roman" w:hAnsi="Times New Roman" w:cs="Times New Roman"/>
          <w:sz w:val="24"/>
          <w:szCs w:val="24"/>
        </w:rPr>
        <w:t xml:space="preserve">okres 5 </w:t>
      </w:r>
      <w:r w:rsidRPr="00B7110F">
        <w:rPr>
          <w:rFonts w:ascii="Times New Roman" w:hAnsi="Times New Roman" w:cs="Times New Roman"/>
          <w:sz w:val="24"/>
          <w:szCs w:val="24"/>
        </w:rPr>
        <w:t>lat od otrzymania płatności ostatecznej</w:t>
      </w:r>
    </w:p>
    <w:p w:rsidR="006F2E18" w:rsidRPr="00B7110F" w:rsidRDefault="00AB3EB3" w:rsidP="00C96858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Udostępnienia LGD informacji i dokumentów niezbędnych do kontroli,</w:t>
      </w:r>
      <w:r w:rsidR="0096062E" w:rsidRPr="00B7110F">
        <w:rPr>
          <w:rFonts w:ascii="Times New Roman" w:hAnsi="Times New Roman" w:cs="Times New Roman"/>
          <w:sz w:val="24"/>
          <w:szCs w:val="24"/>
        </w:rPr>
        <w:t xml:space="preserve"> monitoringu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="0096062E" w:rsidRPr="00B7110F">
        <w:rPr>
          <w:rFonts w:ascii="Times New Roman" w:hAnsi="Times New Roman" w:cs="Times New Roman"/>
          <w:sz w:val="24"/>
          <w:szCs w:val="24"/>
        </w:rPr>
        <w:t>i ewaluacji grantu.</w:t>
      </w:r>
    </w:p>
    <w:p w:rsidR="008C547D" w:rsidRPr="00B7110F" w:rsidRDefault="00823A39" w:rsidP="00C96858">
      <w:pPr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="00F460FE" w:rsidRPr="00B7110F">
        <w:rPr>
          <w:rFonts w:ascii="Times New Roman" w:hAnsi="Times New Roman" w:cs="Times New Roman"/>
          <w:b/>
          <w:sz w:val="24"/>
          <w:szCs w:val="24"/>
        </w:rPr>
        <w:t>ZASADY ODSTĘPOWANIA OD KONKURSU NA WYBÓR WNIOSKÓW O POWIERZENIE GRANTÓW</w:t>
      </w:r>
    </w:p>
    <w:p w:rsidR="008C547D" w:rsidRPr="00B7110F" w:rsidRDefault="00823A39" w:rsidP="00C96858">
      <w:p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1. </w:t>
      </w:r>
      <w:r w:rsidR="008C547D" w:rsidRPr="00B7110F">
        <w:rPr>
          <w:rFonts w:ascii="Times New Roman" w:hAnsi="Times New Roman" w:cs="Times New Roman"/>
          <w:sz w:val="24"/>
          <w:szCs w:val="24"/>
        </w:rPr>
        <w:t xml:space="preserve">W przypadku, gdy: </w:t>
      </w:r>
    </w:p>
    <w:p w:rsidR="008C547D" w:rsidRPr="00B7110F" w:rsidRDefault="008C547D" w:rsidP="00C9685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Operacje wnioskowane w ramach danego naboru nie pozwalają na osiągnięcie celów projektu grantowego i wskaźników jego realizacji, </w:t>
      </w:r>
    </w:p>
    <w:p w:rsidR="00C20A89" w:rsidRPr="00B7110F" w:rsidRDefault="008C547D" w:rsidP="00C9685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ZW negatywnie ocenił przeprowadzony nabór wniosków o przyznanie grantu, LGD odstępuje od konkursu na wybór Grantobiorców zamieszczając taką informację na swojej stronie internetowej.</w:t>
      </w:r>
    </w:p>
    <w:p w:rsidR="00E32C56" w:rsidRPr="00B7110F" w:rsidRDefault="008C547D" w:rsidP="00C96858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konkursu na wybór Grantobiorców, LGD niezwłocznie, nie później jednak niż w ciągu 1 miesiąca od dnia odstąpienia od konkursu ponownie ogłasza otwarty nabór w ramach danego projektu grantowego. </w:t>
      </w:r>
    </w:p>
    <w:p w:rsidR="008C547D" w:rsidRPr="00B7110F" w:rsidRDefault="008C547D" w:rsidP="00C96858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Niezwłocznie, w terminie nie dłuższym niż 7 dni od dnia odstąpienia od konkursu, Biuro LGD informuje Grantobiorców</w:t>
      </w:r>
      <w:r w:rsidR="00C149DE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>o odstąpieniu od konkursu podając jednocześnie przyczynę odstąpienia i informując o planowanym ponownym ogłoszeniu konkursu.</w:t>
      </w:r>
    </w:p>
    <w:p w:rsidR="00555475" w:rsidRPr="00B7110F" w:rsidRDefault="00823A39" w:rsidP="00882577">
      <w:pPr>
        <w:ind w:left="2552" w:right="-142" w:hanging="2552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XVII. </w:t>
      </w:r>
      <w:r w:rsidR="00555475" w:rsidRPr="00B7110F">
        <w:rPr>
          <w:rFonts w:ascii="Times New Roman" w:hAnsi="Times New Roman" w:cs="Times New Roman"/>
          <w:b/>
          <w:sz w:val="24"/>
          <w:szCs w:val="24"/>
        </w:rPr>
        <w:t xml:space="preserve">ZASADY WERYFIKACJI </w:t>
      </w:r>
      <w:r w:rsidR="00882577">
        <w:rPr>
          <w:rFonts w:ascii="Times New Roman" w:hAnsi="Times New Roman" w:cs="Times New Roman"/>
          <w:b/>
          <w:sz w:val="24"/>
          <w:szCs w:val="24"/>
        </w:rPr>
        <w:t xml:space="preserve">WYKONANIA ZADAŃ PRZEZ </w:t>
      </w:r>
      <w:r w:rsidR="00555475" w:rsidRPr="00B7110F">
        <w:rPr>
          <w:rFonts w:ascii="Times New Roman" w:hAnsi="Times New Roman" w:cs="Times New Roman"/>
          <w:b/>
          <w:sz w:val="24"/>
          <w:szCs w:val="24"/>
        </w:rPr>
        <w:t>GRANTOBIORCÓW</w:t>
      </w:r>
    </w:p>
    <w:p w:rsidR="00823A39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Grantobiorca zobowiązany jest do dokumentowania każdeg</w:t>
      </w:r>
      <w:r w:rsidR="003F3975" w:rsidRPr="00B7110F">
        <w:rPr>
          <w:rFonts w:ascii="Times New Roman" w:hAnsi="Times New Roman" w:cs="Times New Roman"/>
          <w:sz w:val="24"/>
          <w:szCs w:val="24"/>
        </w:rPr>
        <w:t xml:space="preserve">o etapu realizacji operacji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="003F3975" w:rsidRPr="00B7110F">
        <w:rPr>
          <w:rFonts w:ascii="Times New Roman" w:hAnsi="Times New Roman" w:cs="Times New Roman"/>
          <w:sz w:val="24"/>
          <w:szCs w:val="24"/>
        </w:rPr>
        <w:t>(w tym faktury i dokumenty o równoważnej wartości dowodowej wraz z dowodami zapłaty,</w:t>
      </w:r>
      <w:r w:rsidRPr="00B7110F">
        <w:rPr>
          <w:rFonts w:ascii="Times New Roman" w:hAnsi="Times New Roman" w:cs="Times New Roman"/>
          <w:sz w:val="24"/>
          <w:szCs w:val="24"/>
        </w:rPr>
        <w:t xml:space="preserve"> dokumenty, zdjęcia, filmy).</w:t>
      </w:r>
    </w:p>
    <w:p w:rsidR="00823A39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Grantobiorca zobowiązany jest do prowadzenia oddzielnego systemu rachunkowości albo korzystania z odpowiedniego kodu rachunkowego dla wszystkich transakcji związanych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z realizacją grantu, w ramach prowadzonych ksiąg rachunkowych albo przez prowadzenie zestawienia faktur</w:t>
      </w:r>
      <w:r w:rsidR="004352DD" w:rsidRPr="00B7110F">
        <w:rPr>
          <w:rFonts w:ascii="Times New Roman" w:hAnsi="Times New Roman" w:cs="Times New Roman"/>
          <w:sz w:val="24"/>
          <w:szCs w:val="24"/>
        </w:rPr>
        <w:t xml:space="preserve"> lub równoważnych dokumentów księgowych, gdy Grantobiorca nie jest zobowiązany do prowadzenia ksiąg rachunkowych na podstawie przepisów odrębnych.</w:t>
      </w:r>
    </w:p>
    <w:p w:rsidR="00823A39" w:rsidRPr="00B7110F" w:rsidRDefault="003F39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Grantobiorca zobowiązany jest do prowadzenia ewidencji czasu pracy w celu udokumentowania poniesienie wkładu niepieniężnego.</w:t>
      </w:r>
    </w:p>
    <w:p w:rsidR="00823A39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Koszty kwalifikowalne w ramach realizacji operacji są zwracane, jeśli zostały poniesione od dnia,</w:t>
      </w:r>
      <w:r w:rsidR="004352DD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>w którym została zawarta z Grantobiorcą umowa o powierzenie grantu</w:t>
      </w:r>
      <w:r w:rsidR="003C2532" w:rsidRPr="00B7110F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823A39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Koszty poniesione w ramach realizacji operacji są zwracane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>, jeżeli zostały</w:t>
      </w:r>
      <w:r w:rsidR="00865310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 xml:space="preserve">poniesione zgodnie z warunkami określonymi w przepisach prawa i w umowie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o powierzenie</w:t>
      </w:r>
      <w:r w:rsidR="00865310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</w:rPr>
        <w:t>grantu, na podstawie prawidłowo wystawionej i opisanej fak</w:t>
      </w:r>
      <w:r w:rsidR="00865310" w:rsidRPr="00B7110F">
        <w:rPr>
          <w:rFonts w:ascii="Times New Roman" w:hAnsi="Times New Roman" w:cs="Times New Roman"/>
          <w:sz w:val="24"/>
          <w:szCs w:val="24"/>
        </w:rPr>
        <w:t xml:space="preserve">tury lub dokumentu księgowego o </w:t>
      </w:r>
      <w:r w:rsidRPr="00B7110F">
        <w:rPr>
          <w:rFonts w:ascii="Times New Roman" w:hAnsi="Times New Roman" w:cs="Times New Roman"/>
          <w:sz w:val="24"/>
          <w:szCs w:val="24"/>
        </w:rPr>
        <w:t>równoważnej wartości dowodowej.</w:t>
      </w:r>
    </w:p>
    <w:p w:rsidR="00823A39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Grantobiorca ponosi wydatki w ramach realizacji operacji w form</w:t>
      </w:r>
      <w:r w:rsidR="00865310" w:rsidRPr="00B7110F">
        <w:rPr>
          <w:rFonts w:ascii="Times New Roman" w:hAnsi="Times New Roman" w:cs="Times New Roman"/>
          <w:sz w:val="24"/>
          <w:szCs w:val="24"/>
        </w:rPr>
        <w:t xml:space="preserve">ie rozliczenia pieniężnego, </w:t>
      </w:r>
      <w:r w:rsidR="00FF6ACF" w:rsidRPr="00B7110F">
        <w:rPr>
          <w:rFonts w:ascii="Times New Roman" w:hAnsi="Times New Roman" w:cs="Times New Roman"/>
          <w:sz w:val="24"/>
          <w:szCs w:val="24"/>
        </w:rPr>
        <w:t xml:space="preserve">wyłącznie w formie bezgotówkowej z rachunku bankowego </w:t>
      </w:r>
      <w:proofErr w:type="spellStart"/>
      <w:r w:rsidR="00FF6ACF"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FF6ACF" w:rsidRPr="00B7110F">
        <w:rPr>
          <w:rFonts w:ascii="Times New Roman" w:hAnsi="Times New Roman" w:cs="Times New Roman"/>
          <w:sz w:val="24"/>
          <w:szCs w:val="24"/>
        </w:rPr>
        <w:t>, wskazanego w umowie o powierzenie grantu.</w:t>
      </w:r>
    </w:p>
    <w:p w:rsidR="00555475" w:rsidRPr="00B7110F" w:rsidRDefault="00555475" w:rsidP="00C96858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Grantobiorca zobowiązany jest </w:t>
      </w:r>
      <w:r w:rsidR="00865310" w:rsidRPr="00B7110F">
        <w:rPr>
          <w:rFonts w:ascii="Times New Roman" w:hAnsi="Times New Roman" w:cs="Times New Roman"/>
          <w:sz w:val="24"/>
          <w:szCs w:val="24"/>
        </w:rPr>
        <w:t>do zachowania trwałości celu grantu (zadania) oraz do gromadzenia i przechowywania dokumentów związanych z realizacją grantu (w tym faktury i dokumenty o równoważnej wartości dowodowej wraz z dowodami zapłaty), przez okres pięciu lat od dnia złożenia sprawozdania zgodnie z art. 71 ust. 1 rozporządzenia nr 1303/2015 oraz obowiązku przechowywania dokumentacji.</w:t>
      </w:r>
    </w:p>
    <w:p w:rsidR="00D909CF" w:rsidRPr="00B7110F" w:rsidRDefault="00823A39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XVIII. </w:t>
      </w:r>
      <w:r w:rsidR="00D909CF" w:rsidRPr="00B7110F">
        <w:rPr>
          <w:rFonts w:ascii="Times New Roman" w:hAnsi="Times New Roman" w:cs="Times New Roman"/>
          <w:b/>
          <w:sz w:val="24"/>
          <w:szCs w:val="24"/>
        </w:rPr>
        <w:t>ZASADY KONTROLI GRANTÓW</w:t>
      </w:r>
    </w:p>
    <w:p w:rsidR="00823A39" w:rsidRPr="00B7110F" w:rsidRDefault="00880F5B" w:rsidP="00C96858">
      <w:pPr>
        <w:pStyle w:val="Akapitzlist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Grantodawca ma prawo w każdym czasie dokonywać monitoringu na miejscu, mającego na celu kontrolę sposobu realizacji zadania i wydatkowania środków. Grantobiorca jest zobowiązany umożliwić Grantodawcy monitoring,</w:t>
      </w:r>
      <w:r w:rsidR="00A22104" w:rsidRPr="00B7110F">
        <w:rPr>
          <w:rFonts w:ascii="Times New Roman" w:hAnsi="Times New Roman" w:cs="Times New Roman"/>
          <w:sz w:val="24"/>
          <w:szCs w:val="24"/>
        </w:rPr>
        <w:t xml:space="preserve"> a prowadzący monitoring ma</w:t>
      </w:r>
      <w:r w:rsidRPr="00B7110F">
        <w:rPr>
          <w:rFonts w:ascii="Times New Roman" w:hAnsi="Times New Roman" w:cs="Times New Roman"/>
          <w:sz w:val="24"/>
          <w:szCs w:val="24"/>
        </w:rPr>
        <w:t xml:space="preserve"> udzielić pomocy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przy przygotowaniu sprawozdania z realizacji zadania.</w:t>
      </w:r>
    </w:p>
    <w:p w:rsidR="00823A39" w:rsidRPr="00B7110F" w:rsidRDefault="00880F5B" w:rsidP="00C96858">
      <w:pPr>
        <w:pStyle w:val="Akapitzlist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Grantodawca lub inne uprawnione podmioty mają</w:t>
      </w:r>
      <w:r w:rsidR="00823A39" w:rsidRPr="00B7110F">
        <w:rPr>
          <w:rFonts w:ascii="Times New Roman" w:hAnsi="Times New Roman" w:cs="Times New Roman"/>
          <w:sz w:val="24"/>
          <w:szCs w:val="24"/>
        </w:rPr>
        <w:t xml:space="preserve"> prawo przeprowadzić kontrolę (</w:t>
      </w:r>
      <w:r w:rsidRPr="00B7110F">
        <w:rPr>
          <w:rFonts w:ascii="Times New Roman" w:hAnsi="Times New Roman" w:cs="Times New Roman"/>
          <w:sz w:val="24"/>
          <w:szCs w:val="24"/>
        </w:rPr>
        <w:t xml:space="preserve">wizję lokalną) na miejscu realizacji grantu ( zadania) u losowo wybranych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, również w okresie jego trwałości. Kontroli podlegać będą wszelkie elementy związane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z powierzonym grantem.</w:t>
      </w:r>
    </w:p>
    <w:p w:rsidR="00A22104" w:rsidRPr="00B7110F" w:rsidRDefault="00880F5B" w:rsidP="00C96858">
      <w:pPr>
        <w:pStyle w:val="Akapitzlist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lastRenderedPageBreak/>
        <w:t xml:space="preserve">Grantodawca ma prawo żądać od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przedłożenia sprawozdania na potrzeby realizacji monitoringu również w okresie trwałości operacji.</w:t>
      </w:r>
    </w:p>
    <w:p w:rsidR="00C20A89" w:rsidRPr="00B7110F" w:rsidRDefault="00C20A89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0F7" w:rsidRPr="00B7110F" w:rsidRDefault="00823A39" w:rsidP="00C9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="008960F7" w:rsidRPr="00B7110F">
        <w:rPr>
          <w:rFonts w:ascii="Times New Roman" w:hAnsi="Times New Roman" w:cs="Times New Roman"/>
          <w:b/>
          <w:sz w:val="24"/>
          <w:szCs w:val="24"/>
        </w:rPr>
        <w:t>ZASADY ROZLICZANIA SIĘ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Kwota grantu wypłacana jest na podstawie wniosku o </w:t>
      </w:r>
      <w:r w:rsidR="007B28E9">
        <w:rPr>
          <w:rFonts w:ascii="Times New Roman" w:hAnsi="Times New Roman" w:cs="Times New Roman"/>
          <w:sz w:val="24"/>
          <w:szCs w:val="24"/>
        </w:rPr>
        <w:t>rozliczenie grantu</w:t>
      </w:r>
      <w:r w:rsidR="000B18FB" w:rsidRPr="00B7110F">
        <w:rPr>
          <w:rFonts w:ascii="Times New Roman" w:hAnsi="Times New Roman" w:cs="Times New Roman"/>
          <w:sz w:val="24"/>
          <w:szCs w:val="24"/>
        </w:rPr>
        <w:t xml:space="preserve">, stanowiącego </w:t>
      </w:r>
      <w:r w:rsidR="00F02895" w:rsidRPr="00B7110F">
        <w:rPr>
          <w:rFonts w:ascii="Times New Roman" w:hAnsi="Times New Roman" w:cs="Times New Roman"/>
          <w:sz w:val="24"/>
          <w:szCs w:val="24"/>
        </w:rPr>
        <w:t>załącznik nr 3 do pro</w:t>
      </w:r>
      <w:r w:rsidR="000B18FB" w:rsidRPr="00B7110F">
        <w:rPr>
          <w:rFonts w:ascii="Times New Roman" w:hAnsi="Times New Roman" w:cs="Times New Roman"/>
          <w:sz w:val="24"/>
          <w:szCs w:val="24"/>
        </w:rPr>
        <w:t>cedury,</w:t>
      </w:r>
      <w:r w:rsidR="00CB76CD" w:rsidRPr="00B7110F">
        <w:rPr>
          <w:rFonts w:ascii="Times New Roman" w:hAnsi="Times New Roman" w:cs="Times New Roman"/>
          <w:sz w:val="24"/>
          <w:szCs w:val="24"/>
        </w:rPr>
        <w:t xml:space="preserve"> składanego</w:t>
      </w:r>
      <w:r w:rsidRPr="00B7110F">
        <w:rPr>
          <w:rFonts w:ascii="Times New Roman" w:hAnsi="Times New Roman" w:cs="Times New Roman"/>
          <w:sz w:val="24"/>
          <w:szCs w:val="24"/>
        </w:rPr>
        <w:t xml:space="preserve"> w terminach określonych w umowie o powierzenie grantu po zakończeniu realizacji operacji.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Kwota grantu wypłacana jest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Pr="00B7110F">
        <w:rPr>
          <w:rFonts w:ascii="Times New Roman" w:hAnsi="Times New Roman" w:cs="Times New Roman"/>
          <w:sz w:val="24"/>
          <w:szCs w:val="24"/>
          <w:u w:val="single"/>
        </w:rPr>
        <w:t>w formie refundacji poniesionych kosztów kwalifikowalnych operacji.</w:t>
      </w:r>
    </w:p>
    <w:p w:rsidR="00823A39" w:rsidRPr="00B7110F" w:rsidRDefault="00957A03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Grantobiorca w terminie 30 dni od zakończenia realizacji grantu, zobowiązany jest do złożenia wniosku o </w:t>
      </w:r>
      <w:r w:rsidR="007B28E9">
        <w:rPr>
          <w:rFonts w:ascii="Times New Roman" w:hAnsi="Times New Roman" w:cs="Times New Roman"/>
          <w:sz w:val="24"/>
          <w:szCs w:val="24"/>
        </w:rPr>
        <w:t xml:space="preserve">rozliczenie grantu </w:t>
      </w:r>
      <w:r w:rsidRPr="00B7110F">
        <w:rPr>
          <w:rFonts w:ascii="Times New Roman" w:hAnsi="Times New Roman" w:cs="Times New Roman"/>
          <w:sz w:val="24"/>
          <w:szCs w:val="24"/>
        </w:rPr>
        <w:t xml:space="preserve">wraz z dokumentami księgowymi potwierdzającymi </w:t>
      </w:r>
      <w:r w:rsidR="00D37425" w:rsidRPr="00B7110F">
        <w:rPr>
          <w:rFonts w:ascii="Times New Roman" w:hAnsi="Times New Roman" w:cs="Times New Roman"/>
          <w:sz w:val="24"/>
          <w:szCs w:val="24"/>
        </w:rPr>
        <w:t>poniesienie</w:t>
      </w:r>
      <w:r w:rsidRPr="00B7110F">
        <w:rPr>
          <w:rFonts w:ascii="Times New Roman" w:hAnsi="Times New Roman" w:cs="Times New Roman"/>
          <w:sz w:val="24"/>
          <w:szCs w:val="24"/>
        </w:rPr>
        <w:t xml:space="preserve"> kosztów oraz innymi dokumentami dot. merytorycznej realizacji grantu</w:t>
      </w:r>
      <w:r w:rsidR="005F0EB5" w:rsidRPr="00B7110F">
        <w:rPr>
          <w:rFonts w:ascii="Times New Roman" w:hAnsi="Times New Roman" w:cs="Times New Roman"/>
          <w:sz w:val="24"/>
          <w:szCs w:val="24"/>
        </w:rPr>
        <w:t xml:space="preserve"> na formularzu udostępnionym przez LGD. W przypadku, gdy Grantobiorcą jest sformalizowana grupa nieposiadająca osobowości prawnej, wniosek o </w:t>
      </w:r>
      <w:r w:rsidR="00C61DF6">
        <w:rPr>
          <w:rFonts w:ascii="Times New Roman" w:hAnsi="Times New Roman" w:cs="Times New Roman"/>
          <w:sz w:val="24"/>
          <w:szCs w:val="24"/>
        </w:rPr>
        <w:t>rozliczenie grantu</w:t>
      </w:r>
      <w:r w:rsidR="005F0EB5" w:rsidRPr="00B7110F">
        <w:rPr>
          <w:rFonts w:ascii="Times New Roman" w:hAnsi="Times New Roman" w:cs="Times New Roman"/>
          <w:sz w:val="24"/>
          <w:szCs w:val="24"/>
        </w:rPr>
        <w:t xml:space="preserve"> podpisywany jest przez osoby upoważnione do reprezentowania podmiotu,</w:t>
      </w:r>
      <w:r w:rsidR="007B28E9">
        <w:rPr>
          <w:rFonts w:ascii="Times New Roman" w:hAnsi="Times New Roman" w:cs="Times New Roman"/>
          <w:sz w:val="24"/>
          <w:szCs w:val="24"/>
        </w:rPr>
        <w:t xml:space="preserve"> </w:t>
      </w:r>
      <w:r w:rsidR="005F0EB5" w:rsidRPr="00B7110F">
        <w:rPr>
          <w:rFonts w:ascii="Times New Roman" w:hAnsi="Times New Roman" w:cs="Times New Roman"/>
          <w:sz w:val="24"/>
          <w:szCs w:val="24"/>
        </w:rPr>
        <w:t>w ramach którego grupa ta została powołana.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</w:t>
      </w:r>
      <w:r w:rsidR="00957A03" w:rsidRPr="00B7110F">
        <w:rPr>
          <w:rFonts w:ascii="Times New Roman" w:hAnsi="Times New Roman" w:cs="Times New Roman"/>
          <w:sz w:val="24"/>
          <w:szCs w:val="24"/>
        </w:rPr>
        <w:t xml:space="preserve">niosek o </w:t>
      </w:r>
      <w:r w:rsidR="00C61DF6">
        <w:rPr>
          <w:rFonts w:ascii="Times New Roman" w:hAnsi="Times New Roman" w:cs="Times New Roman"/>
          <w:sz w:val="24"/>
          <w:szCs w:val="24"/>
        </w:rPr>
        <w:t>rozliczenie grantu</w:t>
      </w:r>
      <w:r w:rsidR="00957A03" w:rsidRPr="00B7110F">
        <w:rPr>
          <w:rFonts w:ascii="Times New Roman" w:hAnsi="Times New Roman" w:cs="Times New Roman"/>
          <w:sz w:val="24"/>
          <w:szCs w:val="24"/>
        </w:rPr>
        <w:t xml:space="preserve"> zawiera część finansową grantu oraz sprawozdanie z m</w:t>
      </w:r>
      <w:r w:rsidR="007B28E9">
        <w:rPr>
          <w:rFonts w:ascii="Times New Roman" w:hAnsi="Times New Roman" w:cs="Times New Roman"/>
          <w:sz w:val="24"/>
          <w:szCs w:val="24"/>
        </w:rPr>
        <w:t>erytorycznej realizacji grantu</w:t>
      </w:r>
      <w:r w:rsidR="000B18FB" w:rsidRPr="00B7110F">
        <w:rPr>
          <w:rFonts w:ascii="Times New Roman" w:hAnsi="Times New Roman" w:cs="Times New Roman"/>
          <w:sz w:val="24"/>
          <w:szCs w:val="24"/>
        </w:rPr>
        <w:t xml:space="preserve">, </w:t>
      </w:r>
      <w:r w:rsidR="00957A03" w:rsidRPr="00B7110F">
        <w:rPr>
          <w:rFonts w:ascii="Times New Roman" w:hAnsi="Times New Roman" w:cs="Times New Roman"/>
          <w:sz w:val="24"/>
          <w:szCs w:val="24"/>
        </w:rPr>
        <w:t xml:space="preserve">w tym informację o osiągniętych wskaźnikach produktu i </w:t>
      </w:r>
      <w:r w:rsidR="00D37425" w:rsidRPr="00B7110F">
        <w:rPr>
          <w:rFonts w:ascii="Times New Roman" w:hAnsi="Times New Roman" w:cs="Times New Roman"/>
          <w:sz w:val="24"/>
          <w:szCs w:val="24"/>
        </w:rPr>
        <w:t>rezultatu</w:t>
      </w:r>
      <w:r w:rsidR="00957A03" w:rsidRPr="00B7110F">
        <w:rPr>
          <w:rFonts w:ascii="Times New Roman" w:hAnsi="Times New Roman" w:cs="Times New Roman"/>
          <w:sz w:val="24"/>
          <w:szCs w:val="24"/>
        </w:rPr>
        <w:t xml:space="preserve"> w odniesieniu do LSR.</w:t>
      </w:r>
      <w:r w:rsidRPr="00B7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 przypadku, gdy Grantobiorca nie złoży wniosku o </w:t>
      </w:r>
      <w:r w:rsidR="007B28E9">
        <w:rPr>
          <w:rFonts w:ascii="Times New Roman" w:hAnsi="Times New Roman" w:cs="Times New Roman"/>
          <w:sz w:val="24"/>
          <w:szCs w:val="24"/>
        </w:rPr>
        <w:t xml:space="preserve">rozliczenie grantu </w:t>
      </w:r>
      <w:r w:rsidRPr="00B7110F">
        <w:rPr>
          <w:rFonts w:ascii="Times New Roman" w:hAnsi="Times New Roman" w:cs="Times New Roman"/>
          <w:sz w:val="24"/>
          <w:szCs w:val="24"/>
        </w:rPr>
        <w:t xml:space="preserve">w terminie określonym w umowie o powierzenie grantu, LGD wzywa do złożenia wniosku </w:t>
      </w:r>
      <w:r w:rsidR="007B28E9">
        <w:rPr>
          <w:rFonts w:ascii="Times New Roman" w:hAnsi="Times New Roman" w:cs="Times New Roman"/>
          <w:sz w:val="24"/>
          <w:szCs w:val="24"/>
        </w:rPr>
        <w:t xml:space="preserve">o rozliczenie grantu </w:t>
      </w:r>
      <w:r w:rsidRPr="00B7110F">
        <w:rPr>
          <w:rFonts w:ascii="Times New Roman" w:hAnsi="Times New Roman" w:cs="Times New Roman"/>
          <w:sz w:val="24"/>
          <w:szCs w:val="24"/>
        </w:rPr>
        <w:t>wyznaczając mu w tym celu dodatkowy termin.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Niezłożenie przez Grantobiorcę wniosku o</w:t>
      </w:r>
      <w:r w:rsidR="00915301"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7B28E9">
        <w:rPr>
          <w:rFonts w:ascii="Times New Roman" w:hAnsi="Times New Roman" w:cs="Times New Roman"/>
          <w:sz w:val="24"/>
          <w:szCs w:val="24"/>
        </w:rPr>
        <w:t xml:space="preserve">rozliczenie grantu </w:t>
      </w:r>
      <w:r w:rsidRPr="00B7110F">
        <w:rPr>
          <w:rFonts w:ascii="Times New Roman" w:hAnsi="Times New Roman" w:cs="Times New Roman"/>
          <w:sz w:val="24"/>
          <w:szCs w:val="24"/>
        </w:rPr>
        <w:t xml:space="preserve"> </w:t>
      </w:r>
      <w:r w:rsidR="00915301" w:rsidRPr="00B7110F">
        <w:rPr>
          <w:rFonts w:ascii="Times New Roman" w:hAnsi="Times New Roman" w:cs="Times New Roman"/>
          <w:sz w:val="24"/>
          <w:szCs w:val="24"/>
        </w:rPr>
        <w:t>po</w:t>
      </w:r>
      <w:r w:rsidRPr="00B7110F">
        <w:rPr>
          <w:rFonts w:ascii="Times New Roman" w:hAnsi="Times New Roman" w:cs="Times New Roman"/>
          <w:sz w:val="24"/>
          <w:szCs w:val="24"/>
        </w:rPr>
        <w:t>mimo wyznaczenia dodatkowego terminu stanowi podstawę do odstąpienia od wypłaty kwoty dofinansowania.</w:t>
      </w:r>
    </w:p>
    <w:p w:rsidR="00823A39" w:rsidRPr="00B7110F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Wniosek o </w:t>
      </w:r>
      <w:r w:rsidR="00C61DF6">
        <w:rPr>
          <w:rFonts w:ascii="Times New Roman" w:hAnsi="Times New Roman" w:cs="Times New Roman"/>
          <w:sz w:val="24"/>
          <w:szCs w:val="24"/>
        </w:rPr>
        <w:t xml:space="preserve">rozliczenie grantu </w:t>
      </w:r>
      <w:r w:rsidRPr="00B7110F">
        <w:rPr>
          <w:rFonts w:ascii="Times New Roman" w:hAnsi="Times New Roman" w:cs="Times New Roman"/>
          <w:sz w:val="24"/>
          <w:szCs w:val="24"/>
        </w:rPr>
        <w:t>rozpatrywany jest przez LGD w termini</w:t>
      </w:r>
      <w:r w:rsidR="00823A39" w:rsidRPr="00B7110F">
        <w:rPr>
          <w:rFonts w:ascii="Times New Roman" w:hAnsi="Times New Roman" w:cs="Times New Roman"/>
          <w:sz w:val="24"/>
          <w:szCs w:val="24"/>
        </w:rPr>
        <w:t>e 30 dni od dnia jego złożenia.</w:t>
      </w:r>
    </w:p>
    <w:p w:rsidR="00E32C56" w:rsidRPr="000F673D" w:rsidRDefault="005F0EB5" w:rsidP="00C96858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Weryfikacja wniosku o </w:t>
      </w:r>
      <w:r w:rsidR="00915301" w:rsidRPr="00B7110F">
        <w:rPr>
          <w:rFonts w:ascii="Times New Roman" w:hAnsi="Times New Roman" w:cs="Times New Roman"/>
          <w:sz w:val="24"/>
          <w:szCs w:val="24"/>
        </w:rPr>
        <w:t>rozliczenie grantu</w:t>
      </w:r>
      <w:r w:rsidRPr="00B7110F">
        <w:rPr>
          <w:rFonts w:ascii="Times New Roman" w:hAnsi="Times New Roman" w:cs="Times New Roman"/>
          <w:sz w:val="24"/>
          <w:szCs w:val="24"/>
        </w:rPr>
        <w:t xml:space="preserve"> polega na sprawdzeniu zgodności realizacji operacji lub jej etapu z warunkami określonymi w przepisach prawa oraz w umowie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 xml:space="preserve">o powierzenie grantu, w szczególności pod względem spełniania warunków w zakresie kompletności i poprawności formalnej wniosku oraz prawidłowości realizacji </w:t>
      </w:r>
      <w:r w:rsidR="00823A39" w:rsidRPr="00B7110F">
        <w:rPr>
          <w:rFonts w:ascii="Times New Roman" w:hAnsi="Times New Roman" w:cs="Times New Roman"/>
          <w:sz w:val="24"/>
          <w:szCs w:val="24"/>
        </w:rPr>
        <w:br/>
      </w:r>
      <w:r w:rsidRPr="00B7110F">
        <w:rPr>
          <w:rFonts w:ascii="Times New Roman" w:hAnsi="Times New Roman" w:cs="Times New Roman"/>
          <w:sz w:val="24"/>
          <w:szCs w:val="24"/>
        </w:rPr>
        <w:t>i finansowania operacji.</w:t>
      </w:r>
    </w:p>
    <w:p w:rsidR="005F0EB5" w:rsidRPr="00B7110F" w:rsidRDefault="00823A39" w:rsidP="00C96858">
      <w:pPr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0F">
        <w:rPr>
          <w:rFonts w:ascii="Times New Roman" w:hAnsi="Times New Roman" w:cs="Times New Roman"/>
          <w:b/>
          <w:sz w:val="24"/>
          <w:szCs w:val="24"/>
        </w:rPr>
        <w:t xml:space="preserve">XX. </w:t>
      </w:r>
      <w:r w:rsidR="005F0EB5" w:rsidRPr="00B7110F">
        <w:rPr>
          <w:rFonts w:ascii="Times New Roman" w:hAnsi="Times New Roman" w:cs="Times New Roman"/>
          <w:b/>
          <w:sz w:val="24"/>
          <w:szCs w:val="24"/>
        </w:rPr>
        <w:t>OPIS SPOSOBU ZABEZPIECZENIA SIĘ LGD PRZED NIEWYWIĄZANIEM SIĘ GRANTOBIORCÓW Z WARUNKÓW UMOWY</w:t>
      </w:r>
    </w:p>
    <w:p w:rsidR="00823A39" w:rsidRPr="00B7110F" w:rsidRDefault="00A22104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W celu </w:t>
      </w:r>
      <w:r w:rsidR="009E0A14" w:rsidRPr="00B7110F">
        <w:rPr>
          <w:rFonts w:ascii="Times New Roman" w:hAnsi="Times New Roman" w:cs="Times New Roman"/>
          <w:sz w:val="24"/>
          <w:szCs w:val="24"/>
        </w:rPr>
        <w:t>zabezpieczenia</w:t>
      </w:r>
      <w:r w:rsidRPr="00B7110F">
        <w:rPr>
          <w:rFonts w:ascii="Times New Roman" w:hAnsi="Times New Roman" w:cs="Times New Roman"/>
          <w:sz w:val="24"/>
          <w:szCs w:val="24"/>
        </w:rPr>
        <w:t xml:space="preserve"> należytego wykonania zobowiązań określonych w umowie, Grantobiorca podpisuje i składa weksel niezupełny in blanco wraz z deklaracją </w:t>
      </w:r>
      <w:r w:rsidR="009E0A14" w:rsidRPr="00B7110F">
        <w:rPr>
          <w:rFonts w:ascii="Times New Roman" w:hAnsi="Times New Roman" w:cs="Times New Roman"/>
          <w:sz w:val="24"/>
          <w:szCs w:val="24"/>
        </w:rPr>
        <w:t>wekslową</w:t>
      </w:r>
      <w:r w:rsidRPr="00B7110F">
        <w:rPr>
          <w:rFonts w:ascii="Times New Roman" w:hAnsi="Times New Roman" w:cs="Times New Roman"/>
          <w:sz w:val="24"/>
          <w:szCs w:val="24"/>
        </w:rPr>
        <w:t xml:space="preserve"> w dniu podpisania umowy.</w:t>
      </w:r>
    </w:p>
    <w:p w:rsidR="00823A39" w:rsidRPr="00B7110F" w:rsidRDefault="00A22104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Osobami uprawnionymi do podpisania weksla niezupełnego in blanco wraz z de</w:t>
      </w:r>
      <w:r w:rsidR="00AA083D">
        <w:rPr>
          <w:rFonts w:ascii="Times New Roman" w:hAnsi="Times New Roman" w:cs="Times New Roman"/>
          <w:sz w:val="24"/>
          <w:szCs w:val="24"/>
        </w:rPr>
        <w:t>klaracją wekslową są osoby repr</w:t>
      </w:r>
      <w:r w:rsidRPr="00B7110F">
        <w:rPr>
          <w:rFonts w:ascii="Times New Roman" w:hAnsi="Times New Roman" w:cs="Times New Roman"/>
          <w:sz w:val="24"/>
          <w:szCs w:val="24"/>
        </w:rPr>
        <w:t xml:space="preserve">ezentujące Grantobiorcę zgodnie z dokumentami założycielskimi, a w przypadku grupy nieformalnej osoby reprezentujące podmiot udzielający </w:t>
      </w:r>
      <w:r w:rsidR="009E0A14" w:rsidRPr="00B7110F">
        <w:rPr>
          <w:rFonts w:ascii="Times New Roman" w:hAnsi="Times New Roman" w:cs="Times New Roman"/>
          <w:sz w:val="24"/>
          <w:szCs w:val="24"/>
        </w:rPr>
        <w:t>osobowości</w:t>
      </w:r>
      <w:r w:rsidRPr="00B7110F">
        <w:rPr>
          <w:rFonts w:ascii="Times New Roman" w:hAnsi="Times New Roman" w:cs="Times New Roman"/>
          <w:sz w:val="24"/>
          <w:szCs w:val="24"/>
        </w:rPr>
        <w:t xml:space="preserve"> prawnej zgodnie z dokumentami założycielskimi oraz wszyscy członkowie grupy nieformalnej.</w:t>
      </w:r>
    </w:p>
    <w:p w:rsidR="00823A39" w:rsidRPr="00B7110F" w:rsidRDefault="00A22104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lastRenderedPageBreak/>
        <w:t xml:space="preserve">Grantodawca zwraca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weksel po upływie 5 lat od dnia dokonania płatności pod warunkiem wypełnienia przez Grantobiorcę zobowiązań określonych w umowie.</w:t>
      </w:r>
    </w:p>
    <w:p w:rsidR="001E63D4" w:rsidRPr="00B7110F" w:rsidRDefault="00A22104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 xml:space="preserve">Grantodawca zwraca niezwłocznie </w:t>
      </w:r>
      <w:proofErr w:type="spellStart"/>
      <w:r w:rsidRPr="00B7110F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B7110F">
        <w:rPr>
          <w:rFonts w:ascii="Times New Roman" w:hAnsi="Times New Roman" w:cs="Times New Roman"/>
          <w:sz w:val="24"/>
          <w:szCs w:val="24"/>
        </w:rPr>
        <w:t xml:space="preserve"> weksel w przypadku rozwiązania lub odstąpienia od umowy przed dokonaniem wpłaty lub w przypadku</w:t>
      </w:r>
      <w:r w:rsidR="009E0A14" w:rsidRPr="00B7110F">
        <w:rPr>
          <w:rFonts w:ascii="Times New Roman" w:hAnsi="Times New Roman" w:cs="Times New Roman"/>
          <w:sz w:val="24"/>
          <w:szCs w:val="24"/>
        </w:rPr>
        <w:t xml:space="preserve"> zwrotu przez Grantobiorcę kwoty wraz z należnymi odsetkami.</w:t>
      </w:r>
    </w:p>
    <w:p w:rsidR="005F0EB5" w:rsidRPr="00417E0E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>Grantodawca może odstąpić od wypłaty kwoty dofinansowania, po stwierdzeniu, że:</w:t>
      </w:r>
    </w:p>
    <w:p w:rsidR="005F0EB5" w:rsidRPr="00417E0E" w:rsidRDefault="005F0EB5" w:rsidP="00C96858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 xml:space="preserve">Grant jest/ został realizowany niezgodnie z wnioskiem o </w:t>
      </w:r>
      <w:r w:rsidR="00A22104" w:rsidRPr="00417E0E">
        <w:rPr>
          <w:rFonts w:ascii="Times New Roman" w:hAnsi="Times New Roman" w:cs="Times New Roman"/>
          <w:sz w:val="24"/>
          <w:szCs w:val="24"/>
        </w:rPr>
        <w:t>powierzenie</w:t>
      </w:r>
      <w:r w:rsidRPr="00417E0E">
        <w:rPr>
          <w:rFonts w:ascii="Times New Roman" w:hAnsi="Times New Roman" w:cs="Times New Roman"/>
          <w:sz w:val="24"/>
          <w:szCs w:val="24"/>
        </w:rPr>
        <w:t xml:space="preserve"> grantu co do celu i jego zakresu,</w:t>
      </w:r>
    </w:p>
    <w:p w:rsidR="005F0EB5" w:rsidRPr="00417E0E" w:rsidRDefault="005F0EB5" w:rsidP="00C96858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>Grant został wydatkowany niezgodnie ze zdeklarowanym zestawieniem rzeczowo-finansowym lub wydatki w ramach realizacji zadania zostały poniesione po terminie ustalonym w umowie.</w:t>
      </w:r>
    </w:p>
    <w:p w:rsidR="005F0EB5" w:rsidRPr="00417E0E" w:rsidRDefault="005F0EB5" w:rsidP="00C96858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>Grantobiorca nie przedstawił sprawozdania w formie i terminie ustalonym w umowie.</w:t>
      </w:r>
    </w:p>
    <w:p w:rsidR="001E63D4" w:rsidRPr="00417E0E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 xml:space="preserve">Grantodawca może dwukrotnie wezwać Grantobiorcę do usunięcia braków lub złożenia wyjaśnień na etapie rozliczania grantu. </w:t>
      </w:r>
    </w:p>
    <w:p w:rsidR="001E63D4" w:rsidRPr="00417E0E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 xml:space="preserve">Grantobiorca ma 7 dni od dnia dostarczenia pisma na złożenie uzupełnień i wyjaśnień. </w:t>
      </w:r>
    </w:p>
    <w:p w:rsidR="001E63D4" w:rsidRPr="00417E0E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E0E">
        <w:rPr>
          <w:rFonts w:ascii="Times New Roman" w:hAnsi="Times New Roman" w:cs="Times New Roman"/>
          <w:sz w:val="24"/>
          <w:szCs w:val="24"/>
        </w:rPr>
        <w:t xml:space="preserve">W przypadku, gdy w wyniku weryfikacji wniosków o </w:t>
      </w:r>
      <w:r w:rsidR="00915301" w:rsidRPr="00417E0E">
        <w:rPr>
          <w:rFonts w:ascii="Times New Roman" w:hAnsi="Times New Roman" w:cs="Times New Roman"/>
          <w:sz w:val="24"/>
          <w:szCs w:val="24"/>
        </w:rPr>
        <w:t xml:space="preserve">rozliczenie grantu </w:t>
      </w:r>
      <w:r w:rsidRPr="00417E0E">
        <w:rPr>
          <w:rFonts w:ascii="Times New Roman" w:hAnsi="Times New Roman" w:cs="Times New Roman"/>
          <w:sz w:val="24"/>
          <w:szCs w:val="24"/>
        </w:rPr>
        <w:t>lub na podstawie czynności kontrolnych stwierdzono odstępstwa od wykonania umowy o powierzenie grantu i Grantobiorca pomimo wezwania nie usunął braków lub nie złożył wyjaśnień w wyznaczonym terminie Grantodawca może odstąpić od wypłaty kwoty dofinansowania wskazanej w umowie.</w:t>
      </w:r>
    </w:p>
    <w:p w:rsidR="001E63D4" w:rsidRPr="00814032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14032">
        <w:rPr>
          <w:rFonts w:ascii="Times New Roman" w:hAnsi="Times New Roman" w:cs="Times New Roman"/>
          <w:strike/>
          <w:color w:val="FF0000"/>
          <w:sz w:val="24"/>
          <w:szCs w:val="24"/>
        </w:rPr>
        <w:t>Kwota Grantu podlega zwrotowi odpowiednio w całości lub części wraz z odsetkami ustawowymi, liczonymi od dnia stwierdzenia powyższych okoliczności do dnia zwrotu.</w:t>
      </w:r>
    </w:p>
    <w:p w:rsidR="001E63D4" w:rsidRPr="00814032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14032">
        <w:rPr>
          <w:rFonts w:ascii="Times New Roman" w:hAnsi="Times New Roman" w:cs="Times New Roman"/>
          <w:strike/>
          <w:color w:val="FF0000"/>
          <w:sz w:val="24"/>
          <w:szCs w:val="24"/>
        </w:rPr>
        <w:t>Grantodawca, w formie pisemnej wzywa Grantobiorcę do zwrotu grantu lub jej części.</w:t>
      </w:r>
    </w:p>
    <w:p w:rsidR="001E63D4" w:rsidRPr="00814032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14032">
        <w:rPr>
          <w:rFonts w:ascii="Times New Roman" w:hAnsi="Times New Roman" w:cs="Times New Roman"/>
          <w:strike/>
          <w:color w:val="FF0000"/>
          <w:sz w:val="24"/>
          <w:szCs w:val="24"/>
        </w:rPr>
        <w:t>Grantobiorca dokonuje zwrotu w terminie 14 dni od dnia doręczenia wezwania.</w:t>
      </w:r>
    </w:p>
    <w:p w:rsidR="005F0EB5" w:rsidRPr="00814032" w:rsidRDefault="005F0EB5" w:rsidP="00C96858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14032">
        <w:rPr>
          <w:rFonts w:ascii="Times New Roman" w:hAnsi="Times New Roman" w:cs="Times New Roman"/>
          <w:strike/>
          <w:color w:val="FF0000"/>
          <w:sz w:val="24"/>
          <w:szCs w:val="24"/>
        </w:rPr>
        <w:t>Jeżeli Grantobiorca pomimo wezwania, nie dokona zwrotu wskazanej kwoty grantu, zostaje uruchomiona procedura wekslowa.</w:t>
      </w:r>
    </w:p>
    <w:p w:rsidR="005F0EB5" w:rsidRPr="00B7110F" w:rsidRDefault="005F0EB5" w:rsidP="00C968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57A03" w:rsidRPr="00B7110F" w:rsidRDefault="000B74F7" w:rsidP="000B74F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0F">
        <w:rPr>
          <w:rFonts w:ascii="Times New Roman" w:hAnsi="Times New Roman" w:cs="Times New Roman"/>
          <w:sz w:val="24"/>
          <w:szCs w:val="24"/>
        </w:rPr>
        <w:t>W sprawach nieuregulowanych w niniejszej procedurze zastosowanie mają                         zapisy Lokalnej Strategii Rozwoju na lata 2014-2020 oraz Wytyczne nr 2/1/2016 Ministra Rolnictwa i Rozwoju Wsi.</w:t>
      </w:r>
    </w:p>
    <w:p w:rsidR="0025085C" w:rsidRPr="00B7110F" w:rsidRDefault="0025085C" w:rsidP="00C968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0A89" w:rsidRPr="00B7110F" w:rsidRDefault="00C20A89" w:rsidP="00C968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20A89" w:rsidRPr="00B7110F" w:rsidSect="00C20A8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9B" w:rsidRDefault="0034059B" w:rsidP="006B17F0">
      <w:pPr>
        <w:spacing w:after="0" w:line="240" w:lineRule="auto"/>
      </w:pPr>
      <w:r>
        <w:separator/>
      </w:r>
    </w:p>
  </w:endnote>
  <w:endnote w:type="continuationSeparator" w:id="0">
    <w:p w:rsidR="0034059B" w:rsidRDefault="0034059B" w:rsidP="006B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254302"/>
      <w:docPartObj>
        <w:docPartGallery w:val="Page Numbers (Bottom of Page)"/>
        <w:docPartUnique/>
      </w:docPartObj>
    </w:sdtPr>
    <w:sdtEndPr/>
    <w:sdtContent>
      <w:p w:rsidR="00682037" w:rsidRDefault="00241622">
        <w:pPr>
          <w:pStyle w:val="Stopka"/>
          <w:jc w:val="right"/>
        </w:pPr>
        <w:r>
          <w:fldChar w:fldCharType="begin"/>
        </w:r>
        <w:r w:rsidR="003C5456">
          <w:instrText>PAGE   \* MERGEFORMAT</w:instrText>
        </w:r>
        <w:r>
          <w:fldChar w:fldCharType="separate"/>
        </w:r>
        <w:r w:rsidR="00B644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037" w:rsidRDefault="00682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9B" w:rsidRDefault="0034059B" w:rsidP="006B17F0">
      <w:pPr>
        <w:spacing w:after="0" w:line="240" w:lineRule="auto"/>
      </w:pPr>
      <w:r>
        <w:separator/>
      </w:r>
    </w:p>
  </w:footnote>
  <w:footnote w:type="continuationSeparator" w:id="0">
    <w:p w:rsidR="0034059B" w:rsidRDefault="0034059B" w:rsidP="006B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Pr="00C20A89" w:rsidRDefault="00682037" w:rsidP="00C20A89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131445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140970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3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131445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64770</wp:posOffset>
          </wp:positionV>
          <wp:extent cx="1095375" cy="715010"/>
          <wp:effectExtent l="19050" t="0" r="9525" b="0"/>
          <wp:wrapTight wrapText="bothSides">
            <wp:wrapPolygon edited="0">
              <wp:start x="-376" y="0"/>
              <wp:lineTo x="-376" y="21293"/>
              <wp:lineTo x="21788" y="21293"/>
              <wp:lineTo x="21788" y="0"/>
              <wp:lineTo x="-376" y="0"/>
            </wp:wrapPolygon>
          </wp:wrapTight>
          <wp:docPr id="4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Arial" w:eastAsia="Calibri" w:hAnsi="Arial" w:cs="Arial"/>
        <w:noProof/>
        <w:sz w:val="18"/>
        <w:szCs w:val="18"/>
        <w:lang w:eastAsia="pl-PL"/>
      </w:rPr>
      <w:t xml:space="preserve">  </w:t>
    </w:r>
    <w:r w:rsidRPr="00C20A89">
      <w:rPr>
        <w:rFonts w:ascii="Calibri" w:eastAsia="Calibri" w:hAnsi="Calibri" w:cs="Times New Roman"/>
      </w:rPr>
      <w:t xml:space="preserve">     </w:t>
    </w:r>
    <w:r w:rsidRPr="00C20A89">
      <w:rPr>
        <w:rFonts w:ascii="Tahoma" w:eastAsia="Calibri" w:hAnsi="Tahoma" w:cs="Tahoma"/>
        <w:sz w:val="40"/>
      </w:rPr>
      <w:t xml:space="preserve">      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682037" w:rsidRPr="00C20A89" w:rsidRDefault="00682037" w:rsidP="00C20A89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682037" w:rsidRPr="00C20A89" w:rsidRDefault="00682037" w:rsidP="00C20A89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682037" w:rsidRPr="00C20A89" w:rsidRDefault="00682037" w:rsidP="00C20A89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682037" w:rsidRPr="00C20A89" w:rsidRDefault="00682037" w:rsidP="00C20A89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682037" w:rsidRPr="00C20A89" w:rsidRDefault="00682037" w:rsidP="00C20A8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682037" w:rsidRDefault="00682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5AC"/>
    <w:multiLevelType w:val="hybridMultilevel"/>
    <w:tmpl w:val="7BE68FA2"/>
    <w:lvl w:ilvl="0" w:tplc="DDC8BE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4C7"/>
    <w:multiLevelType w:val="hybridMultilevel"/>
    <w:tmpl w:val="2230E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2FA"/>
    <w:multiLevelType w:val="hybridMultilevel"/>
    <w:tmpl w:val="D9DC6994"/>
    <w:lvl w:ilvl="0" w:tplc="EEB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E9B"/>
    <w:multiLevelType w:val="hybridMultilevel"/>
    <w:tmpl w:val="6F1C1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866"/>
    <w:multiLevelType w:val="hybridMultilevel"/>
    <w:tmpl w:val="29D8D0B2"/>
    <w:lvl w:ilvl="0" w:tplc="C2224C94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B66108"/>
    <w:multiLevelType w:val="hybridMultilevel"/>
    <w:tmpl w:val="DA685C2A"/>
    <w:lvl w:ilvl="0" w:tplc="9476FB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36B"/>
    <w:multiLevelType w:val="hybridMultilevel"/>
    <w:tmpl w:val="8E7474C2"/>
    <w:lvl w:ilvl="0" w:tplc="6F86DC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456"/>
    <w:multiLevelType w:val="hybridMultilevel"/>
    <w:tmpl w:val="A33E334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F71FBC"/>
    <w:multiLevelType w:val="hybridMultilevel"/>
    <w:tmpl w:val="73A4D8D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2A8456C4"/>
    <w:multiLevelType w:val="hybridMultilevel"/>
    <w:tmpl w:val="25FA5250"/>
    <w:lvl w:ilvl="0" w:tplc="BF9411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D6F53"/>
    <w:multiLevelType w:val="hybridMultilevel"/>
    <w:tmpl w:val="CE4E0A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170728"/>
    <w:multiLevelType w:val="hybridMultilevel"/>
    <w:tmpl w:val="772E95B6"/>
    <w:lvl w:ilvl="0" w:tplc="0415000B">
      <w:start w:val="1"/>
      <w:numFmt w:val="bullet"/>
      <w:lvlText w:val=""/>
      <w:lvlJc w:val="left"/>
      <w:pPr>
        <w:ind w:left="1312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3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2D961DF4"/>
    <w:multiLevelType w:val="hybridMultilevel"/>
    <w:tmpl w:val="6F8CB6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DC46591"/>
    <w:multiLevelType w:val="hybridMultilevel"/>
    <w:tmpl w:val="B832F5DE"/>
    <w:lvl w:ilvl="0" w:tplc="D89EBB0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1E00F0"/>
    <w:multiLevelType w:val="hybridMultilevel"/>
    <w:tmpl w:val="481A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7E61"/>
    <w:multiLevelType w:val="hybridMultilevel"/>
    <w:tmpl w:val="C038DFC6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4589E"/>
    <w:multiLevelType w:val="hybridMultilevel"/>
    <w:tmpl w:val="21D4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1FEB"/>
    <w:multiLevelType w:val="hybridMultilevel"/>
    <w:tmpl w:val="824AC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86C54"/>
    <w:multiLevelType w:val="hybridMultilevel"/>
    <w:tmpl w:val="555AC012"/>
    <w:lvl w:ilvl="0" w:tplc="3D10E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17EC1"/>
    <w:multiLevelType w:val="hybridMultilevel"/>
    <w:tmpl w:val="CC94D81C"/>
    <w:lvl w:ilvl="0" w:tplc="4CC6B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0645"/>
    <w:multiLevelType w:val="hybridMultilevel"/>
    <w:tmpl w:val="FEF0D28C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D0AED"/>
    <w:multiLevelType w:val="hybridMultilevel"/>
    <w:tmpl w:val="A7587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F18A9"/>
    <w:multiLevelType w:val="hybridMultilevel"/>
    <w:tmpl w:val="6DD2A736"/>
    <w:lvl w:ilvl="0" w:tplc="8DEA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4E134A"/>
    <w:multiLevelType w:val="hybridMultilevel"/>
    <w:tmpl w:val="7392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D3700"/>
    <w:multiLevelType w:val="hybridMultilevel"/>
    <w:tmpl w:val="8C5C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67A42"/>
    <w:multiLevelType w:val="hybridMultilevel"/>
    <w:tmpl w:val="BF9441C0"/>
    <w:lvl w:ilvl="0" w:tplc="9062AB86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F031F"/>
    <w:multiLevelType w:val="hybridMultilevel"/>
    <w:tmpl w:val="AD4236F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B7ACC6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05F39"/>
    <w:multiLevelType w:val="hybridMultilevel"/>
    <w:tmpl w:val="B8D4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F0EA9"/>
    <w:multiLevelType w:val="hybridMultilevel"/>
    <w:tmpl w:val="69CC2FBC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1BA617B"/>
    <w:multiLevelType w:val="hybridMultilevel"/>
    <w:tmpl w:val="1C4E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93502"/>
    <w:multiLevelType w:val="hybridMultilevel"/>
    <w:tmpl w:val="79A094C0"/>
    <w:lvl w:ilvl="0" w:tplc="4416968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B79B8"/>
    <w:multiLevelType w:val="hybridMultilevel"/>
    <w:tmpl w:val="50820C80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B74C8C"/>
    <w:multiLevelType w:val="hybridMultilevel"/>
    <w:tmpl w:val="7AC0909E"/>
    <w:lvl w:ilvl="0" w:tplc="627A3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3188B"/>
    <w:multiLevelType w:val="hybridMultilevel"/>
    <w:tmpl w:val="7076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6594"/>
    <w:multiLevelType w:val="hybridMultilevel"/>
    <w:tmpl w:val="3762362E"/>
    <w:lvl w:ilvl="0" w:tplc="6EE6E9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6FE8"/>
    <w:multiLevelType w:val="hybridMultilevel"/>
    <w:tmpl w:val="C5DE50E4"/>
    <w:lvl w:ilvl="0" w:tplc="46883F6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2577A"/>
    <w:multiLevelType w:val="hybridMultilevel"/>
    <w:tmpl w:val="F916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7386"/>
    <w:multiLevelType w:val="hybridMultilevel"/>
    <w:tmpl w:val="2F0432E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0E37E81"/>
    <w:multiLevelType w:val="hybridMultilevel"/>
    <w:tmpl w:val="25C687E8"/>
    <w:lvl w:ilvl="0" w:tplc="2FA41B1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F4B06"/>
    <w:multiLevelType w:val="hybridMultilevel"/>
    <w:tmpl w:val="C324D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7EB3"/>
    <w:multiLevelType w:val="hybridMultilevel"/>
    <w:tmpl w:val="C2BE8642"/>
    <w:lvl w:ilvl="0" w:tplc="6B98385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57373"/>
    <w:multiLevelType w:val="hybridMultilevel"/>
    <w:tmpl w:val="53E2893C"/>
    <w:lvl w:ilvl="0" w:tplc="D02E15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D5EE2"/>
    <w:multiLevelType w:val="hybridMultilevel"/>
    <w:tmpl w:val="00C4B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F701A"/>
    <w:multiLevelType w:val="hybridMultilevel"/>
    <w:tmpl w:val="AF70DD84"/>
    <w:lvl w:ilvl="0" w:tplc="58763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24DDA"/>
    <w:multiLevelType w:val="hybridMultilevel"/>
    <w:tmpl w:val="C8145D1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45B8B"/>
    <w:multiLevelType w:val="hybridMultilevel"/>
    <w:tmpl w:val="44DC00F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A166AFB"/>
    <w:multiLevelType w:val="hybridMultilevel"/>
    <w:tmpl w:val="570CBA46"/>
    <w:lvl w:ilvl="0" w:tplc="9836CBD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D34FF"/>
    <w:multiLevelType w:val="hybridMultilevel"/>
    <w:tmpl w:val="D50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12021"/>
    <w:multiLevelType w:val="hybridMultilevel"/>
    <w:tmpl w:val="7B04EDCA"/>
    <w:lvl w:ilvl="0" w:tplc="8DEAE3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5F7567"/>
    <w:multiLevelType w:val="hybridMultilevel"/>
    <w:tmpl w:val="97F0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74EF4"/>
    <w:multiLevelType w:val="hybridMultilevel"/>
    <w:tmpl w:val="4456E562"/>
    <w:lvl w:ilvl="0" w:tplc="A73669D4">
      <w:start w:val="1"/>
      <w:numFmt w:val="lowerLetter"/>
      <w:lvlText w:val="%1)"/>
      <w:lvlJc w:val="left"/>
      <w:pPr>
        <w:ind w:left="78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DF32018"/>
    <w:multiLevelType w:val="hybridMultilevel"/>
    <w:tmpl w:val="CBEA81C0"/>
    <w:lvl w:ilvl="0" w:tplc="818EA88E">
      <w:numFmt w:val="decimal"/>
      <w:lvlText w:val=""/>
      <w:lvlJc w:val="left"/>
    </w:lvl>
    <w:lvl w:ilvl="1" w:tplc="CB6ECB18">
      <w:numFmt w:val="decimal"/>
      <w:lvlText w:val=""/>
      <w:lvlJc w:val="left"/>
    </w:lvl>
    <w:lvl w:ilvl="2" w:tplc="D11E1D0C">
      <w:numFmt w:val="decimal"/>
      <w:lvlText w:val=""/>
      <w:lvlJc w:val="left"/>
    </w:lvl>
    <w:lvl w:ilvl="3" w:tplc="94C23ACC">
      <w:numFmt w:val="decimal"/>
      <w:lvlText w:val=""/>
      <w:lvlJc w:val="left"/>
    </w:lvl>
    <w:lvl w:ilvl="4" w:tplc="F8069A38">
      <w:numFmt w:val="decimal"/>
      <w:lvlText w:val=""/>
      <w:lvlJc w:val="left"/>
    </w:lvl>
    <w:lvl w:ilvl="5" w:tplc="F97EFFD2">
      <w:numFmt w:val="decimal"/>
      <w:lvlText w:val=""/>
      <w:lvlJc w:val="left"/>
    </w:lvl>
    <w:lvl w:ilvl="6" w:tplc="CAF0D704">
      <w:numFmt w:val="decimal"/>
      <w:lvlText w:val=""/>
      <w:lvlJc w:val="left"/>
    </w:lvl>
    <w:lvl w:ilvl="7" w:tplc="5AE69716">
      <w:numFmt w:val="decimal"/>
      <w:lvlText w:val=""/>
      <w:lvlJc w:val="left"/>
    </w:lvl>
    <w:lvl w:ilvl="8" w:tplc="B7861D60">
      <w:numFmt w:val="decimal"/>
      <w:lvlText w:val=""/>
      <w:lvlJc w:val="left"/>
    </w:lvl>
  </w:abstractNum>
  <w:abstractNum w:abstractNumId="53">
    <w:nsid w:val="7E3E59EF"/>
    <w:multiLevelType w:val="hybridMultilevel"/>
    <w:tmpl w:val="BAA4BBAE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833787"/>
    <w:multiLevelType w:val="hybridMultilevel"/>
    <w:tmpl w:val="C3725E7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4A1C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604CC7"/>
    <w:multiLevelType w:val="hybridMultilevel"/>
    <w:tmpl w:val="87E28EB0"/>
    <w:lvl w:ilvl="0" w:tplc="BE38F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A534DB"/>
    <w:multiLevelType w:val="hybridMultilevel"/>
    <w:tmpl w:val="392252E6"/>
    <w:lvl w:ilvl="0" w:tplc="F66C2DD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0"/>
  </w:num>
  <w:num w:numId="4">
    <w:abstractNumId w:val="3"/>
  </w:num>
  <w:num w:numId="5">
    <w:abstractNumId w:val="28"/>
  </w:num>
  <w:num w:numId="6">
    <w:abstractNumId w:val="7"/>
  </w:num>
  <w:num w:numId="7">
    <w:abstractNumId w:val="15"/>
  </w:num>
  <w:num w:numId="8">
    <w:abstractNumId w:val="21"/>
  </w:num>
  <w:num w:numId="9">
    <w:abstractNumId w:val="12"/>
  </w:num>
  <w:num w:numId="10">
    <w:abstractNumId w:val="10"/>
  </w:num>
  <w:num w:numId="11">
    <w:abstractNumId w:val="16"/>
  </w:num>
  <w:num w:numId="12">
    <w:abstractNumId w:val="38"/>
  </w:num>
  <w:num w:numId="13">
    <w:abstractNumId w:val="19"/>
  </w:num>
  <w:num w:numId="14">
    <w:abstractNumId w:val="5"/>
  </w:num>
  <w:num w:numId="15">
    <w:abstractNumId w:val="13"/>
  </w:num>
  <w:num w:numId="16">
    <w:abstractNumId w:val="30"/>
  </w:num>
  <w:num w:numId="17">
    <w:abstractNumId w:val="25"/>
  </w:num>
  <w:num w:numId="18">
    <w:abstractNumId w:val="50"/>
  </w:num>
  <w:num w:numId="19">
    <w:abstractNumId w:val="37"/>
  </w:num>
  <w:num w:numId="20">
    <w:abstractNumId w:val="8"/>
  </w:num>
  <w:num w:numId="21">
    <w:abstractNumId w:val="53"/>
  </w:num>
  <w:num w:numId="22">
    <w:abstractNumId w:val="20"/>
  </w:num>
  <w:num w:numId="23">
    <w:abstractNumId w:val="33"/>
  </w:num>
  <w:num w:numId="24">
    <w:abstractNumId w:val="2"/>
  </w:num>
  <w:num w:numId="25">
    <w:abstractNumId w:val="18"/>
  </w:num>
  <w:num w:numId="26">
    <w:abstractNumId w:val="27"/>
  </w:num>
  <w:num w:numId="27">
    <w:abstractNumId w:val="46"/>
  </w:num>
  <w:num w:numId="28">
    <w:abstractNumId w:val="14"/>
  </w:num>
  <w:num w:numId="29">
    <w:abstractNumId w:val="11"/>
  </w:num>
  <w:num w:numId="30">
    <w:abstractNumId w:val="39"/>
  </w:num>
  <w:num w:numId="31">
    <w:abstractNumId w:val="47"/>
  </w:num>
  <w:num w:numId="32">
    <w:abstractNumId w:val="9"/>
  </w:num>
  <w:num w:numId="33">
    <w:abstractNumId w:val="41"/>
  </w:num>
  <w:num w:numId="34">
    <w:abstractNumId w:val="0"/>
  </w:num>
  <w:num w:numId="35">
    <w:abstractNumId w:val="26"/>
  </w:num>
  <w:num w:numId="36">
    <w:abstractNumId w:val="55"/>
  </w:num>
  <w:num w:numId="37">
    <w:abstractNumId w:val="51"/>
  </w:num>
  <w:num w:numId="38">
    <w:abstractNumId w:val="56"/>
  </w:num>
  <w:num w:numId="39">
    <w:abstractNumId w:val="49"/>
  </w:num>
  <w:num w:numId="40">
    <w:abstractNumId w:val="23"/>
  </w:num>
  <w:num w:numId="41">
    <w:abstractNumId w:val="4"/>
  </w:num>
  <w:num w:numId="42">
    <w:abstractNumId w:val="29"/>
  </w:num>
  <w:num w:numId="43">
    <w:abstractNumId w:val="35"/>
  </w:num>
  <w:num w:numId="44">
    <w:abstractNumId w:val="36"/>
  </w:num>
  <w:num w:numId="45">
    <w:abstractNumId w:val="6"/>
  </w:num>
  <w:num w:numId="46">
    <w:abstractNumId w:val="48"/>
  </w:num>
  <w:num w:numId="47">
    <w:abstractNumId w:val="45"/>
  </w:num>
  <w:num w:numId="48">
    <w:abstractNumId w:val="42"/>
  </w:num>
  <w:num w:numId="49">
    <w:abstractNumId w:val="31"/>
  </w:num>
  <w:num w:numId="50">
    <w:abstractNumId w:val="22"/>
  </w:num>
  <w:num w:numId="51">
    <w:abstractNumId w:val="44"/>
  </w:num>
  <w:num w:numId="52">
    <w:abstractNumId w:val="54"/>
  </w:num>
  <w:num w:numId="53">
    <w:abstractNumId w:val="32"/>
  </w:num>
  <w:num w:numId="54">
    <w:abstractNumId w:val="34"/>
  </w:num>
  <w:num w:numId="55">
    <w:abstractNumId w:val="52"/>
    <w:lvlOverride w:ilvl="0">
      <w:lvl w:ilvl="0" w:tplc="818EA88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i w:val="0"/>
        </w:rPr>
      </w:lvl>
    </w:lvlOverride>
  </w:num>
  <w:num w:numId="56">
    <w:abstractNumId w:val="24"/>
  </w:num>
  <w:num w:numId="57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F"/>
    <w:rsid w:val="0000378E"/>
    <w:rsid w:val="00005655"/>
    <w:rsid w:val="00021C2A"/>
    <w:rsid w:val="0002216C"/>
    <w:rsid w:val="0003399E"/>
    <w:rsid w:val="0003619D"/>
    <w:rsid w:val="0003730F"/>
    <w:rsid w:val="00040BB6"/>
    <w:rsid w:val="00051C85"/>
    <w:rsid w:val="0006654E"/>
    <w:rsid w:val="00075D13"/>
    <w:rsid w:val="00090BB2"/>
    <w:rsid w:val="00092321"/>
    <w:rsid w:val="000A6A18"/>
    <w:rsid w:val="000B162E"/>
    <w:rsid w:val="000B18FB"/>
    <w:rsid w:val="000B4EFE"/>
    <w:rsid w:val="000B74F7"/>
    <w:rsid w:val="000D6593"/>
    <w:rsid w:val="000E4A50"/>
    <w:rsid w:val="000E7E14"/>
    <w:rsid w:val="000F673D"/>
    <w:rsid w:val="0010425A"/>
    <w:rsid w:val="0011450E"/>
    <w:rsid w:val="0011705D"/>
    <w:rsid w:val="00122B49"/>
    <w:rsid w:val="00135151"/>
    <w:rsid w:val="00136DD3"/>
    <w:rsid w:val="00147369"/>
    <w:rsid w:val="0015048D"/>
    <w:rsid w:val="00156E83"/>
    <w:rsid w:val="00167225"/>
    <w:rsid w:val="001A6740"/>
    <w:rsid w:val="001D403B"/>
    <w:rsid w:val="001E63D4"/>
    <w:rsid w:val="00202CFB"/>
    <w:rsid w:val="002109FF"/>
    <w:rsid w:val="00216A57"/>
    <w:rsid w:val="00235AC7"/>
    <w:rsid w:val="00236B39"/>
    <w:rsid w:val="002370FC"/>
    <w:rsid w:val="00241622"/>
    <w:rsid w:val="00247ACD"/>
    <w:rsid w:val="00247D10"/>
    <w:rsid w:val="0025085C"/>
    <w:rsid w:val="002613AF"/>
    <w:rsid w:val="00273F08"/>
    <w:rsid w:val="002765DA"/>
    <w:rsid w:val="00276935"/>
    <w:rsid w:val="002826A6"/>
    <w:rsid w:val="00283929"/>
    <w:rsid w:val="002A2074"/>
    <w:rsid w:val="002B1F64"/>
    <w:rsid w:val="002D1D69"/>
    <w:rsid w:val="002D4686"/>
    <w:rsid w:val="002F6F1F"/>
    <w:rsid w:val="003005B5"/>
    <w:rsid w:val="00311B98"/>
    <w:rsid w:val="003149E6"/>
    <w:rsid w:val="00315B3D"/>
    <w:rsid w:val="0032069F"/>
    <w:rsid w:val="00324C9B"/>
    <w:rsid w:val="00326456"/>
    <w:rsid w:val="0033435F"/>
    <w:rsid w:val="0034059B"/>
    <w:rsid w:val="00340E24"/>
    <w:rsid w:val="00351A2D"/>
    <w:rsid w:val="003659FA"/>
    <w:rsid w:val="00365B7E"/>
    <w:rsid w:val="00367D3E"/>
    <w:rsid w:val="00376D0D"/>
    <w:rsid w:val="00386254"/>
    <w:rsid w:val="003A485D"/>
    <w:rsid w:val="003C2532"/>
    <w:rsid w:val="003C5456"/>
    <w:rsid w:val="003E038A"/>
    <w:rsid w:val="003F0547"/>
    <w:rsid w:val="003F3975"/>
    <w:rsid w:val="003F4E11"/>
    <w:rsid w:val="003F5B10"/>
    <w:rsid w:val="00404038"/>
    <w:rsid w:val="00405100"/>
    <w:rsid w:val="004053C9"/>
    <w:rsid w:val="00413EAD"/>
    <w:rsid w:val="00417E0E"/>
    <w:rsid w:val="00420D03"/>
    <w:rsid w:val="004210F5"/>
    <w:rsid w:val="004315BB"/>
    <w:rsid w:val="0043233C"/>
    <w:rsid w:val="004352DD"/>
    <w:rsid w:val="00444D92"/>
    <w:rsid w:val="0044635F"/>
    <w:rsid w:val="00452B6A"/>
    <w:rsid w:val="004616D8"/>
    <w:rsid w:val="0046787B"/>
    <w:rsid w:val="004708AB"/>
    <w:rsid w:val="00470FC2"/>
    <w:rsid w:val="00485140"/>
    <w:rsid w:val="00485689"/>
    <w:rsid w:val="00486F8B"/>
    <w:rsid w:val="004B0325"/>
    <w:rsid w:val="004B3ECF"/>
    <w:rsid w:val="004B6E9E"/>
    <w:rsid w:val="004D4E9E"/>
    <w:rsid w:val="004E5BF5"/>
    <w:rsid w:val="004E701E"/>
    <w:rsid w:val="004F4648"/>
    <w:rsid w:val="004F68E5"/>
    <w:rsid w:val="00506F3D"/>
    <w:rsid w:val="00507687"/>
    <w:rsid w:val="00516E5C"/>
    <w:rsid w:val="005272A5"/>
    <w:rsid w:val="00535B7C"/>
    <w:rsid w:val="0054549A"/>
    <w:rsid w:val="00555475"/>
    <w:rsid w:val="00573D84"/>
    <w:rsid w:val="005B307D"/>
    <w:rsid w:val="005B3419"/>
    <w:rsid w:val="005C1087"/>
    <w:rsid w:val="005C6964"/>
    <w:rsid w:val="005D69C8"/>
    <w:rsid w:val="005E2037"/>
    <w:rsid w:val="005E7055"/>
    <w:rsid w:val="005F0379"/>
    <w:rsid w:val="005F0EB5"/>
    <w:rsid w:val="00611480"/>
    <w:rsid w:val="006115FD"/>
    <w:rsid w:val="00612B2A"/>
    <w:rsid w:val="00612BED"/>
    <w:rsid w:val="00612D7D"/>
    <w:rsid w:val="006431C6"/>
    <w:rsid w:val="00651E25"/>
    <w:rsid w:val="00654A25"/>
    <w:rsid w:val="00657F8D"/>
    <w:rsid w:val="00665723"/>
    <w:rsid w:val="00670871"/>
    <w:rsid w:val="006727FF"/>
    <w:rsid w:val="00682037"/>
    <w:rsid w:val="00690921"/>
    <w:rsid w:val="006A4EBE"/>
    <w:rsid w:val="006B0C1C"/>
    <w:rsid w:val="006B17F0"/>
    <w:rsid w:val="006B7F22"/>
    <w:rsid w:val="006C3240"/>
    <w:rsid w:val="006F2E18"/>
    <w:rsid w:val="007015D9"/>
    <w:rsid w:val="00704B64"/>
    <w:rsid w:val="00714D74"/>
    <w:rsid w:val="00727622"/>
    <w:rsid w:val="007358A4"/>
    <w:rsid w:val="00740E5F"/>
    <w:rsid w:val="007507AE"/>
    <w:rsid w:val="00760B1C"/>
    <w:rsid w:val="00761D68"/>
    <w:rsid w:val="00764F0B"/>
    <w:rsid w:val="007728D3"/>
    <w:rsid w:val="00774279"/>
    <w:rsid w:val="007934B7"/>
    <w:rsid w:val="00795DBC"/>
    <w:rsid w:val="007A7B6F"/>
    <w:rsid w:val="007B28E9"/>
    <w:rsid w:val="007E3851"/>
    <w:rsid w:val="007E7423"/>
    <w:rsid w:val="007F42B4"/>
    <w:rsid w:val="00801FD6"/>
    <w:rsid w:val="00805AA7"/>
    <w:rsid w:val="00812E20"/>
    <w:rsid w:val="008135DA"/>
    <w:rsid w:val="00814032"/>
    <w:rsid w:val="008165FE"/>
    <w:rsid w:val="0082219E"/>
    <w:rsid w:val="00823A39"/>
    <w:rsid w:val="008324B1"/>
    <w:rsid w:val="008473E4"/>
    <w:rsid w:val="0085547F"/>
    <w:rsid w:val="0085793B"/>
    <w:rsid w:val="00865310"/>
    <w:rsid w:val="00880F5B"/>
    <w:rsid w:val="00882577"/>
    <w:rsid w:val="008960F7"/>
    <w:rsid w:val="00897306"/>
    <w:rsid w:val="008A12F9"/>
    <w:rsid w:val="008A2A25"/>
    <w:rsid w:val="008B01BC"/>
    <w:rsid w:val="008B681F"/>
    <w:rsid w:val="008B6F4C"/>
    <w:rsid w:val="008C547D"/>
    <w:rsid w:val="008C5489"/>
    <w:rsid w:val="008D2BC2"/>
    <w:rsid w:val="008E6E2D"/>
    <w:rsid w:val="00906A2F"/>
    <w:rsid w:val="009108C6"/>
    <w:rsid w:val="00914821"/>
    <w:rsid w:val="00915301"/>
    <w:rsid w:val="009233EE"/>
    <w:rsid w:val="00936AC7"/>
    <w:rsid w:val="00957A03"/>
    <w:rsid w:val="0096062E"/>
    <w:rsid w:val="009651FA"/>
    <w:rsid w:val="00965368"/>
    <w:rsid w:val="009712AB"/>
    <w:rsid w:val="00980BAF"/>
    <w:rsid w:val="00986E12"/>
    <w:rsid w:val="009962B4"/>
    <w:rsid w:val="009A1C24"/>
    <w:rsid w:val="009B53EB"/>
    <w:rsid w:val="009B550D"/>
    <w:rsid w:val="009B6318"/>
    <w:rsid w:val="009C16AB"/>
    <w:rsid w:val="009D1632"/>
    <w:rsid w:val="009D260B"/>
    <w:rsid w:val="009E0A14"/>
    <w:rsid w:val="009E410F"/>
    <w:rsid w:val="009E50EB"/>
    <w:rsid w:val="009F6A88"/>
    <w:rsid w:val="00A03C8A"/>
    <w:rsid w:val="00A0749D"/>
    <w:rsid w:val="00A17EC0"/>
    <w:rsid w:val="00A215B1"/>
    <w:rsid w:val="00A22104"/>
    <w:rsid w:val="00A22511"/>
    <w:rsid w:val="00A31520"/>
    <w:rsid w:val="00A31C4C"/>
    <w:rsid w:val="00A35EA6"/>
    <w:rsid w:val="00A41555"/>
    <w:rsid w:val="00A53E71"/>
    <w:rsid w:val="00A657B0"/>
    <w:rsid w:val="00A70A7A"/>
    <w:rsid w:val="00A70E44"/>
    <w:rsid w:val="00A72E11"/>
    <w:rsid w:val="00A737A6"/>
    <w:rsid w:val="00AA083D"/>
    <w:rsid w:val="00AA2A8C"/>
    <w:rsid w:val="00AB3EB3"/>
    <w:rsid w:val="00AC2C52"/>
    <w:rsid w:val="00AD5A1C"/>
    <w:rsid w:val="00AE5C90"/>
    <w:rsid w:val="00B0040D"/>
    <w:rsid w:val="00B139CC"/>
    <w:rsid w:val="00B30109"/>
    <w:rsid w:val="00B3199B"/>
    <w:rsid w:val="00B31E34"/>
    <w:rsid w:val="00B412D8"/>
    <w:rsid w:val="00B6448A"/>
    <w:rsid w:val="00B66C92"/>
    <w:rsid w:val="00B7110F"/>
    <w:rsid w:val="00B850FD"/>
    <w:rsid w:val="00B9779A"/>
    <w:rsid w:val="00BA7F1A"/>
    <w:rsid w:val="00BC45E5"/>
    <w:rsid w:val="00BD0D7E"/>
    <w:rsid w:val="00BF1F93"/>
    <w:rsid w:val="00BF56A0"/>
    <w:rsid w:val="00C05AA5"/>
    <w:rsid w:val="00C06BFD"/>
    <w:rsid w:val="00C149DE"/>
    <w:rsid w:val="00C20A89"/>
    <w:rsid w:val="00C23758"/>
    <w:rsid w:val="00C33666"/>
    <w:rsid w:val="00C505AB"/>
    <w:rsid w:val="00C5198A"/>
    <w:rsid w:val="00C5713A"/>
    <w:rsid w:val="00C61DF6"/>
    <w:rsid w:val="00C64012"/>
    <w:rsid w:val="00C66E89"/>
    <w:rsid w:val="00C839B9"/>
    <w:rsid w:val="00C96858"/>
    <w:rsid w:val="00C97CF0"/>
    <w:rsid w:val="00C97F70"/>
    <w:rsid w:val="00CB05E9"/>
    <w:rsid w:val="00CB4BB3"/>
    <w:rsid w:val="00CB76CD"/>
    <w:rsid w:val="00CD29F3"/>
    <w:rsid w:val="00CE74C7"/>
    <w:rsid w:val="00D07B4D"/>
    <w:rsid w:val="00D23A94"/>
    <w:rsid w:val="00D2532F"/>
    <w:rsid w:val="00D27371"/>
    <w:rsid w:val="00D37425"/>
    <w:rsid w:val="00D4294C"/>
    <w:rsid w:val="00D43CD1"/>
    <w:rsid w:val="00D4585B"/>
    <w:rsid w:val="00D46CB1"/>
    <w:rsid w:val="00D519AE"/>
    <w:rsid w:val="00D5593E"/>
    <w:rsid w:val="00D619A3"/>
    <w:rsid w:val="00D6259A"/>
    <w:rsid w:val="00D74F33"/>
    <w:rsid w:val="00D7732A"/>
    <w:rsid w:val="00D80FAD"/>
    <w:rsid w:val="00D835B8"/>
    <w:rsid w:val="00D909CF"/>
    <w:rsid w:val="00DA1D3F"/>
    <w:rsid w:val="00DA3D73"/>
    <w:rsid w:val="00DA6BB0"/>
    <w:rsid w:val="00DD0B8E"/>
    <w:rsid w:val="00DD3958"/>
    <w:rsid w:val="00DE2088"/>
    <w:rsid w:val="00DE307B"/>
    <w:rsid w:val="00DE4412"/>
    <w:rsid w:val="00DE51B3"/>
    <w:rsid w:val="00DE7CEE"/>
    <w:rsid w:val="00DF502B"/>
    <w:rsid w:val="00E13B2F"/>
    <w:rsid w:val="00E27C64"/>
    <w:rsid w:val="00E32C56"/>
    <w:rsid w:val="00E457E2"/>
    <w:rsid w:val="00E555FC"/>
    <w:rsid w:val="00E60A32"/>
    <w:rsid w:val="00E6347D"/>
    <w:rsid w:val="00E6426A"/>
    <w:rsid w:val="00E64B44"/>
    <w:rsid w:val="00E66CF0"/>
    <w:rsid w:val="00E71039"/>
    <w:rsid w:val="00E846DE"/>
    <w:rsid w:val="00E87634"/>
    <w:rsid w:val="00E92DCD"/>
    <w:rsid w:val="00EA08CC"/>
    <w:rsid w:val="00EB4A25"/>
    <w:rsid w:val="00EB4ADB"/>
    <w:rsid w:val="00EC5858"/>
    <w:rsid w:val="00EC59FB"/>
    <w:rsid w:val="00ED448C"/>
    <w:rsid w:val="00EE777D"/>
    <w:rsid w:val="00F026F5"/>
    <w:rsid w:val="00F02895"/>
    <w:rsid w:val="00F10CC2"/>
    <w:rsid w:val="00F26BEA"/>
    <w:rsid w:val="00F27FAA"/>
    <w:rsid w:val="00F33A5E"/>
    <w:rsid w:val="00F460FE"/>
    <w:rsid w:val="00F50125"/>
    <w:rsid w:val="00F5029F"/>
    <w:rsid w:val="00F51FC6"/>
    <w:rsid w:val="00F71554"/>
    <w:rsid w:val="00F73958"/>
    <w:rsid w:val="00F77754"/>
    <w:rsid w:val="00F83AD1"/>
    <w:rsid w:val="00F976C1"/>
    <w:rsid w:val="00FA3187"/>
    <w:rsid w:val="00FA384E"/>
    <w:rsid w:val="00FA5D29"/>
    <w:rsid w:val="00FB0747"/>
    <w:rsid w:val="00FB0C79"/>
    <w:rsid w:val="00FC0051"/>
    <w:rsid w:val="00FC5091"/>
    <w:rsid w:val="00FD3088"/>
    <w:rsid w:val="00FE3463"/>
    <w:rsid w:val="00FF060B"/>
    <w:rsid w:val="00FF278C"/>
    <w:rsid w:val="00FF603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25"/>
  </w:style>
  <w:style w:type="paragraph" w:styleId="Stopka">
    <w:name w:val="footer"/>
    <w:basedOn w:val="Normalny"/>
    <w:link w:val="StopkaZnak"/>
    <w:uiPriority w:val="99"/>
    <w:unhideWhenUsed/>
    <w:rsid w:val="008A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25"/>
  </w:style>
  <w:style w:type="character" w:styleId="Hipercze">
    <w:name w:val="Hyperlink"/>
    <w:basedOn w:val="Domylnaczcionkaakapitu"/>
    <w:uiPriority w:val="99"/>
    <w:unhideWhenUsed/>
    <w:rsid w:val="00E634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semiHidden/>
    <w:rsid w:val="00682037"/>
    <w:pPr>
      <w:spacing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82037"/>
    <w:rPr>
      <w:rFonts w:ascii="Cambria" w:eastAsia="Times New Roman" w:hAnsi="Cambria" w:cs="Times New Roman"/>
      <w:lang w:val="en-US" w:bidi="en-US"/>
    </w:rPr>
  </w:style>
  <w:style w:type="numbering" w:customStyle="1" w:styleId="Styl51">
    <w:name w:val="Styl51"/>
    <w:rsid w:val="00ED448C"/>
  </w:style>
  <w:style w:type="table" w:styleId="Tabela-Siatka">
    <w:name w:val="Table Grid"/>
    <w:basedOn w:val="Standardowy"/>
    <w:uiPriority w:val="59"/>
    <w:rsid w:val="0006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25"/>
  </w:style>
  <w:style w:type="paragraph" w:styleId="Stopka">
    <w:name w:val="footer"/>
    <w:basedOn w:val="Normalny"/>
    <w:link w:val="StopkaZnak"/>
    <w:uiPriority w:val="99"/>
    <w:unhideWhenUsed/>
    <w:rsid w:val="008A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25"/>
  </w:style>
  <w:style w:type="character" w:styleId="Hipercze">
    <w:name w:val="Hyperlink"/>
    <w:basedOn w:val="Domylnaczcionkaakapitu"/>
    <w:uiPriority w:val="99"/>
    <w:unhideWhenUsed/>
    <w:rsid w:val="00E634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semiHidden/>
    <w:rsid w:val="00682037"/>
    <w:pPr>
      <w:spacing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82037"/>
    <w:rPr>
      <w:rFonts w:ascii="Cambria" w:eastAsia="Times New Roman" w:hAnsi="Cambria" w:cs="Times New Roman"/>
      <w:lang w:val="en-US" w:bidi="en-US"/>
    </w:rPr>
  </w:style>
  <w:style w:type="numbering" w:customStyle="1" w:styleId="Styl51">
    <w:name w:val="Styl51"/>
    <w:rsid w:val="00ED448C"/>
  </w:style>
  <w:style w:type="table" w:styleId="Tabela-Siatka">
    <w:name w:val="Table Grid"/>
    <w:basedOn w:val="Standardowy"/>
    <w:uiPriority w:val="59"/>
    <w:rsid w:val="0006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51D8-6AEF-442E-B583-6BF9B8F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cp:lastPrinted>2016-10-21T09:30:00Z</cp:lastPrinted>
  <dcterms:created xsi:type="dcterms:W3CDTF">2017-02-22T08:09:00Z</dcterms:created>
  <dcterms:modified xsi:type="dcterms:W3CDTF">2017-02-22T12:41:00Z</dcterms:modified>
</cp:coreProperties>
</file>